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E75BE" w14:textId="3E58F313" w:rsidR="00F06827" w:rsidRPr="00725512" w:rsidRDefault="004E634B" w:rsidP="00DA5723">
      <w:pPr>
        <w:snapToGrid w:val="0"/>
        <w:spacing w:line="400" w:lineRule="exact"/>
        <w:jc w:val="center"/>
        <w:rPr>
          <w:sz w:val="24"/>
          <w:szCs w:val="24"/>
        </w:rPr>
      </w:pPr>
      <w:r w:rsidRPr="00725512">
        <w:rPr>
          <w:rFonts w:hint="eastAsia"/>
          <w:sz w:val="24"/>
          <w:szCs w:val="24"/>
        </w:rPr>
        <w:t>新型コロナウイルス感染症に係る行政検査（ＰＣＲ検査及び抗原検査）</w:t>
      </w:r>
    </w:p>
    <w:p w14:paraId="7571E475" w14:textId="2931FA31" w:rsidR="004E634B" w:rsidRPr="00725512" w:rsidRDefault="004E634B" w:rsidP="00DA5723">
      <w:pPr>
        <w:snapToGrid w:val="0"/>
        <w:spacing w:line="400" w:lineRule="exact"/>
        <w:jc w:val="center"/>
        <w:rPr>
          <w:sz w:val="24"/>
          <w:szCs w:val="24"/>
        </w:rPr>
      </w:pPr>
      <w:r w:rsidRPr="00725512">
        <w:rPr>
          <w:rFonts w:hint="eastAsia"/>
          <w:sz w:val="24"/>
          <w:szCs w:val="24"/>
        </w:rPr>
        <w:t>の委託契約締結に関する委任状</w:t>
      </w:r>
    </w:p>
    <w:p w14:paraId="431F8E09" w14:textId="2C98BF12" w:rsidR="004E634B" w:rsidRPr="00725512" w:rsidRDefault="004E634B" w:rsidP="00DA5723">
      <w:pPr>
        <w:snapToGrid w:val="0"/>
        <w:spacing w:line="400" w:lineRule="exact"/>
        <w:rPr>
          <w:sz w:val="24"/>
          <w:szCs w:val="24"/>
        </w:rPr>
      </w:pPr>
    </w:p>
    <w:p w14:paraId="7AE6DA2C" w14:textId="66CD2D05" w:rsidR="004E634B" w:rsidRPr="00725512" w:rsidRDefault="004E634B" w:rsidP="00DA5723">
      <w:pPr>
        <w:snapToGrid w:val="0"/>
        <w:spacing w:line="400" w:lineRule="exact"/>
        <w:rPr>
          <w:sz w:val="24"/>
          <w:szCs w:val="24"/>
          <w:u w:val="single"/>
        </w:rPr>
      </w:pPr>
      <w:r w:rsidRPr="00725512">
        <w:rPr>
          <w:rFonts w:hint="eastAsia"/>
          <w:sz w:val="24"/>
          <w:szCs w:val="24"/>
          <w:u w:val="single"/>
        </w:rPr>
        <w:t>代理人：公益社団法人　福岡県医師会</w:t>
      </w:r>
    </w:p>
    <w:p w14:paraId="68450DED" w14:textId="3C3439A1" w:rsidR="004E634B" w:rsidRPr="00725512" w:rsidRDefault="004E634B" w:rsidP="00DA5723">
      <w:pPr>
        <w:snapToGrid w:val="0"/>
        <w:spacing w:line="400" w:lineRule="exact"/>
        <w:rPr>
          <w:sz w:val="24"/>
          <w:szCs w:val="24"/>
        </w:rPr>
      </w:pPr>
    </w:p>
    <w:p w14:paraId="3A93AAFB" w14:textId="636537A5" w:rsidR="004E634B" w:rsidRPr="00725512" w:rsidRDefault="004E634B" w:rsidP="00DA5723">
      <w:pPr>
        <w:snapToGrid w:val="0"/>
        <w:spacing w:line="400" w:lineRule="exact"/>
        <w:rPr>
          <w:sz w:val="24"/>
          <w:szCs w:val="24"/>
          <w:u w:val="single"/>
        </w:rPr>
      </w:pPr>
      <w:r w:rsidRPr="00725512">
        <w:rPr>
          <w:rFonts w:hint="eastAsia"/>
          <w:sz w:val="24"/>
          <w:szCs w:val="24"/>
          <w:u w:val="single"/>
        </w:rPr>
        <w:t>委任者</w:t>
      </w:r>
    </w:p>
    <w:p w14:paraId="3D14A1AA" w14:textId="115BC886" w:rsidR="004E634B" w:rsidRPr="00725512" w:rsidRDefault="004E634B" w:rsidP="00DA5723">
      <w:pPr>
        <w:snapToGrid w:val="0"/>
        <w:spacing w:line="400" w:lineRule="exact"/>
        <w:rPr>
          <w:sz w:val="24"/>
          <w:szCs w:val="24"/>
          <w:u w:val="single"/>
        </w:rPr>
      </w:pPr>
      <w:r w:rsidRPr="00725512">
        <w:rPr>
          <w:rFonts w:hint="eastAsia"/>
          <w:sz w:val="24"/>
          <w:szCs w:val="24"/>
        </w:rPr>
        <w:t xml:space="preserve">　　</w:t>
      </w:r>
      <w:r w:rsidRPr="00725512">
        <w:rPr>
          <w:rFonts w:hint="eastAsia"/>
          <w:sz w:val="24"/>
          <w:szCs w:val="24"/>
          <w:u w:val="single"/>
        </w:rPr>
        <w:t>①医療機関名：</w:t>
      </w:r>
      <w:r w:rsidR="00DA5723" w:rsidRPr="00725512">
        <w:rPr>
          <w:rFonts w:hint="eastAsia"/>
          <w:sz w:val="24"/>
          <w:szCs w:val="24"/>
          <w:u w:val="single"/>
        </w:rPr>
        <w:t xml:space="preserve">　　　　　　　　　　　　　　　　　　　　　　</w:t>
      </w:r>
    </w:p>
    <w:p w14:paraId="4404F391" w14:textId="50A8F0DA" w:rsidR="004E634B" w:rsidRPr="00725512" w:rsidRDefault="004E634B" w:rsidP="00DA5723">
      <w:pPr>
        <w:snapToGrid w:val="0"/>
        <w:spacing w:line="400" w:lineRule="exact"/>
        <w:rPr>
          <w:sz w:val="24"/>
          <w:szCs w:val="24"/>
          <w:u w:val="single"/>
        </w:rPr>
      </w:pPr>
      <w:r w:rsidRPr="00725512">
        <w:rPr>
          <w:rFonts w:hint="eastAsia"/>
          <w:sz w:val="24"/>
          <w:szCs w:val="24"/>
        </w:rPr>
        <w:t xml:space="preserve">　　</w:t>
      </w:r>
      <w:r w:rsidRPr="00725512">
        <w:rPr>
          <w:rFonts w:hint="eastAsia"/>
          <w:sz w:val="24"/>
          <w:szCs w:val="24"/>
          <w:u w:val="single"/>
        </w:rPr>
        <w:t>②郵便番号：</w:t>
      </w:r>
      <w:r w:rsidR="00DA5723" w:rsidRPr="00725512">
        <w:rPr>
          <w:rFonts w:hint="eastAsia"/>
          <w:sz w:val="24"/>
          <w:szCs w:val="24"/>
          <w:u w:val="single"/>
        </w:rPr>
        <w:t xml:space="preserve">　　　　　　　　　　　　　　　　　　　　　　　</w:t>
      </w:r>
    </w:p>
    <w:p w14:paraId="19918B5C" w14:textId="7A82E67B" w:rsidR="004E634B" w:rsidRPr="00725512" w:rsidRDefault="004E634B" w:rsidP="00DA5723">
      <w:pPr>
        <w:snapToGrid w:val="0"/>
        <w:spacing w:line="400" w:lineRule="exact"/>
        <w:rPr>
          <w:sz w:val="24"/>
          <w:szCs w:val="24"/>
          <w:u w:val="single"/>
        </w:rPr>
      </w:pPr>
      <w:r w:rsidRPr="00725512">
        <w:rPr>
          <w:rFonts w:hint="eastAsia"/>
          <w:sz w:val="24"/>
          <w:szCs w:val="24"/>
        </w:rPr>
        <w:t xml:space="preserve">　　</w:t>
      </w:r>
      <w:r w:rsidRPr="00725512">
        <w:rPr>
          <w:rFonts w:hint="eastAsia"/>
          <w:sz w:val="24"/>
          <w:szCs w:val="24"/>
          <w:u w:val="single"/>
        </w:rPr>
        <w:t>③住</w:t>
      </w:r>
      <w:r w:rsidR="00DA5723" w:rsidRPr="00725512">
        <w:rPr>
          <w:rFonts w:hint="eastAsia"/>
          <w:sz w:val="24"/>
          <w:szCs w:val="24"/>
          <w:u w:val="single"/>
        </w:rPr>
        <w:t xml:space="preserve">　　</w:t>
      </w:r>
      <w:r w:rsidRPr="00725512">
        <w:rPr>
          <w:rFonts w:hint="eastAsia"/>
          <w:sz w:val="24"/>
          <w:szCs w:val="24"/>
          <w:u w:val="single"/>
        </w:rPr>
        <w:t>所：</w:t>
      </w:r>
      <w:r w:rsidR="00DA5723" w:rsidRPr="00725512">
        <w:rPr>
          <w:rFonts w:hint="eastAsia"/>
          <w:sz w:val="24"/>
          <w:szCs w:val="24"/>
          <w:u w:val="single"/>
        </w:rPr>
        <w:t xml:space="preserve">　　　　　　　　　　　　　　　　　　　　　　　</w:t>
      </w:r>
    </w:p>
    <w:p w14:paraId="3E75A959" w14:textId="11913A34" w:rsidR="004E634B" w:rsidRPr="00725512" w:rsidRDefault="004E634B" w:rsidP="00DA5723">
      <w:pPr>
        <w:snapToGrid w:val="0"/>
        <w:spacing w:line="400" w:lineRule="exact"/>
        <w:rPr>
          <w:sz w:val="24"/>
          <w:szCs w:val="24"/>
          <w:u w:val="single"/>
        </w:rPr>
      </w:pPr>
      <w:r w:rsidRPr="00725512">
        <w:rPr>
          <w:rFonts w:hint="eastAsia"/>
          <w:sz w:val="24"/>
          <w:szCs w:val="24"/>
        </w:rPr>
        <w:t xml:space="preserve">　　</w:t>
      </w:r>
      <w:r w:rsidRPr="00725512">
        <w:rPr>
          <w:rFonts w:hint="eastAsia"/>
          <w:sz w:val="24"/>
          <w:szCs w:val="24"/>
          <w:u w:val="single"/>
        </w:rPr>
        <w:t>④電話番号：</w:t>
      </w:r>
      <w:r w:rsidR="00DA5723" w:rsidRPr="00725512">
        <w:rPr>
          <w:rFonts w:hint="eastAsia"/>
          <w:sz w:val="24"/>
          <w:szCs w:val="24"/>
          <w:u w:val="single"/>
        </w:rPr>
        <w:t xml:space="preserve">　　　　　　　　　　　　　　　　　　　　　　　</w:t>
      </w:r>
    </w:p>
    <w:p w14:paraId="38357B26" w14:textId="6B3F4D4F" w:rsidR="004E634B" w:rsidRPr="00725512" w:rsidRDefault="004E634B" w:rsidP="00DA5723">
      <w:pPr>
        <w:snapToGrid w:val="0"/>
        <w:spacing w:line="400" w:lineRule="exact"/>
        <w:rPr>
          <w:sz w:val="24"/>
          <w:szCs w:val="24"/>
          <w:u w:val="single"/>
        </w:rPr>
      </w:pPr>
      <w:r w:rsidRPr="00725512">
        <w:rPr>
          <w:rFonts w:hint="eastAsia"/>
          <w:sz w:val="24"/>
          <w:szCs w:val="24"/>
        </w:rPr>
        <w:t xml:space="preserve">　　</w:t>
      </w:r>
      <w:r w:rsidRPr="00725512">
        <w:rPr>
          <w:rFonts w:hint="eastAsia"/>
          <w:sz w:val="24"/>
          <w:szCs w:val="24"/>
          <w:u w:val="single"/>
        </w:rPr>
        <w:t>⑤代表者氏名：</w:t>
      </w:r>
      <w:r w:rsidR="00DA5723" w:rsidRPr="00725512">
        <w:rPr>
          <w:rFonts w:hint="eastAsia"/>
          <w:sz w:val="24"/>
          <w:szCs w:val="24"/>
          <w:u w:val="single"/>
        </w:rPr>
        <w:t xml:space="preserve">　　　　　　　　　　　　　　　　　　　</w:t>
      </w:r>
      <w:r w:rsidR="00596FB7" w:rsidRPr="00725512">
        <w:rPr>
          <w:rFonts w:hint="eastAsia"/>
          <w:sz w:val="24"/>
          <w:szCs w:val="24"/>
          <w:u w:val="single"/>
        </w:rPr>
        <w:t xml:space="preserve">　　　</w:t>
      </w:r>
    </w:p>
    <w:p w14:paraId="44B6EE2C" w14:textId="38DBED98" w:rsidR="004E634B" w:rsidRPr="00725512" w:rsidRDefault="004E634B" w:rsidP="00DA5723">
      <w:pPr>
        <w:snapToGrid w:val="0"/>
        <w:spacing w:line="400" w:lineRule="exact"/>
        <w:rPr>
          <w:sz w:val="24"/>
          <w:szCs w:val="24"/>
        </w:rPr>
      </w:pPr>
    </w:p>
    <w:p w14:paraId="71BC0AB1" w14:textId="55F3104D" w:rsidR="004E634B" w:rsidRPr="00725512" w:rsidRDefault="004E634B" w:rsidP="00DA5723">
      <w:pPr>
        <w:snapToGrid w:val="0"/>
        <w:spacing w:line="400" w:lineRule="exact"/>
        <w:rPr>
          <w:sz w:val="24"/>
          <w:szCs w:val="24"/>
        </w:rPr>
      </w:pPr>
    </w:p>
    <w:p w14:paraId="68C5384E" w14:textId="6445F6C3" w:rsidR="004E634B" w:rsidRPr="00725512" w:rsidRDefault="004E634B" w:rsidP="00DA5723">
      <w:pPr>
        <w:snapToGrid w:val="0"/>
        <w:spacing w:line="400" w:lineRule="exact"/>
        <w:rPr>
          <w:sz w:val="24"/>
          <w:szCs w:val="24"/>
        </w:rPr>
      </w:pPr>
      <w:r w:rsidRPr="00725512">
        <w:rPr>
          <w:rFonts w:hint="eastAsia"/>
          <w:sz w:val="24"/>
          <w:szCs w:val="24"/>
        </w:rPr>
        <w:t xml:space="preserve">　当院は、公益社団法人福岡県医師会（取りまとめ機関）に対し、「新型コロナウイルス感染症に係る行政検査の取扱いについて」（令和２年３月４日健感発０３０４第５号厚生労働省健康局結核感染症課長通知）（その後改正を含む。以下「行政検査通知」</w:t>
      </w:r>
      <w:r w:rsidR="000844F6" w:rsidRPr="00725512">
        <w:rPr>
          <w:rFonts w:hint="eastAsia"/>
          <w:sz w:val="24"/>
          <w:szCs w:val="24"/>
        </w:rPr>
        <w:t>という。</w:t>
      </w:r>
      <w:r w:rsidRPr="00725512">
        <w:rPr>
          <w:rFonts w:hint="eastAsia"/>
          <w:sz w:val="24"/>
          <w:szCs w:val="24"/>
        </w:rPr>
        <w:t>）に規定された行政検査の実施に係る委託契約に関する下記の権限を委任いたします。</w:t>
      </w:r>
    </w:p>
    <w:p w14:paraId="443F9F96" w14:textId="52F43427" w:rsidR="004E634B" w:rsidRPr="00725512" w:rsidRDefault="004E634B" w:rsidP="00DA5723">
      <w:pPr>
        <w:pStyle w:val="a3"/>
        <w:snapToGrid w:val="0"/>
        <w:spacing w:line="400" w:lineRule="exact"/>
        <w:rPr>
          <w:sz w:val="24"/>
          <w:szCs w:val="24"/>
        </w:rPr>
      </w:pPr>
      <w:r w:rsidRPr="00725512">
        <w:rPr>
          <w:rFonts w:hint="eastAsia"/>
          <w:sz w:val="24"/>
          <w:szCs w:val="24"/>
        </w:rPr>
        <w:t>記</w:t>
      </w:r>
    </w:p>
    <w:p w14:paraId="7D818B37" w14:textId="77777777" w:rsidR="00DA5723" w:rsidRPr="00725512" w:rsidRDefault="00DA5723" w:rsidP="00DA5723">
      <w:pPr>
        <w:spacing w:line="400" w:lineRule="exact"/>
      </w:pPr>
    </w:p>
    <w:p w14:paraId="47109D25" w14:textId="77777777" w:rsidR="004E634B" w:rsidRPr="00725512" w:rsidRDefault="004E634B" w:rsidP="00DA5723">
      <w:pPr>
        <w:snapToGrid w:val="0"/>
        <w:spacing w:line="400" w:lineRule="exact"/>
        <w:rPr>
          <w:sz w:val="24"/>
          <w:szCs w:val="24"/>
        </w:rPr>
      </w:pPr>
      <w:r w:rsidRPr="00725512">
        <w:rPr>
          <w:rFonts w:hint="eastAsia"/>
          <w:sz w:val="24"/>
          <w:szCs w:val="24"/>
        </w:rPr>
        <w:t xml:space="preserve">　〇　新型コロナウイルス感染症に係る</w:t>
      </w:r>
    </w:p>
    <w:p w14:paraId="2F4A4EDF" w14:textId="5A5AF258" w:rsidR="00CB7776" w:rsidRPr="00725512" w:rsidRDefault="004E634B" w:rsidP="00DA5723">
      <w:pPr>
        <w:snapToGrid w:val="0"/>
        <w:spacing w:line="400" w:lineRule="exact"/>
        <w:ind w:leftChars="300" w:left="630"/>
        <w:rPr>
          <w:sz w:val="24"/>
          <w:szCs w:val="24"/>
        </w:rPr>
      </w:pPr>
      <w:r w:rsidRPr="00725512">
        <w:rPr>
          <w:rFonts w:hint="eastAsia"/>
          <w:b/>
          <w:bCs/>
          <w:sz w:val="24"/>
          <w:szCs w:val="24"/>
        </w:rPr>
        <w:t>ＰＣＲ検査</w:t>
      </w:r>
      <w:r w:rsidRPr="00725512">
        <w:rPr>
          <w:rFonts w:hint="eastAsia"/>
          <w:sz w:val="24"/>
          <w:szCs w:val="24"/>
        </w:rPr>
        <w:t>（喀痰、唾液、鼻咽頭拭い液、鼻腔拭い液（医療従事者が採取したもの、自己採取したもの）</w:t>
      </w:r>
      <w:r w:rsidR="00CB7776" w:rsidRPr="00725512">
        <w:rPr>
          <w:rFonts w:hint="eastAsia"/>
          <w:sz w:val="24"/>
          <w:szCs w:val="24"/>
        </w:rPr>
        <w:t>）又は、</w:t>
      </w:r>
    </w:p>
    <w:p w14:paraId="2B3CD76D" w14:textId="49B5FF1B" w:rsidR="00CB7776" w:rsidRPr="00725512" w:rsidRDefault="00CB7776" w:rsidP="00DA5723">
      <w:pPr>
        <w:snapToGrid w:val="0"/>
        <w:spacing w:line="400" w:lineRule="exact"/>
        <w:ind w:leftChars="300" w:left="630"/>
        <w:rPr>
          <w:sz w:val="24"/>
          <w:szCs w:val="24"/>
        </w:rPr>
      </w:pPr>
      <w:r w:rsidRPr="00725512">
        <w:rPr>
          <w:rFonts w:hint="eastAsia"/>
          <w:b/>
          <w:bCs/>
          <w:sz w:val="24"/>
          <w:szCs w:val="24"/>
        </w:rPr>
        <w:t>抗原定性検査</w:t>
      </w:r>
      <w:r w:rsidRPr="00725512">
        <w:rPr>
          <w:rFonts w:hint="eastAsia"/>
          <w:sz w:val="24"/>
          <w:szCs w:val="24"/>
        </w:rPr>
        <w:t>（鼻咽頭拭い液、鼻腔拭い液（医療従事医者が採取したもの））又は、</w:t>
      </w:r>
    </w:p>
    <w:p w14:paraId="7763D898" w14:textId="580DFFB6" w:rsidR="00CB7776" w:rsidRPr="00725512" w:rsidRDefault="00CB7776" w:rsidP="00DA5723">
      <w:pPr>
        <w:snapToGrid w:val="0"/>
        <w:spacing w:line="400" w:lineRule="exact"/>
        <w:ind w:leftChars="300" w:left="630"/>
        <w:rPr>
          <w:sz w:val="24"/>
          <w:szCs w:val="24"/>
        </w:rPr>
      </w:pPr>
      <w:r w:rsidRPr="00725512">
        <w:rPr>
          <w:rFonts w:hint="eastAsia"/>
          <w:b/>
          <w:bCs/>
          <w:sz w:val="24"/>
          <w:szCs w:val="24"/>
        </w:rPr>
        <w:t>抗原定量検査</w:t>
      </w:r>
      <w:r w:rsidRPr="00725512">
        <w:rPr>
          <w:rFonts w:hint="eastAsia"/>
          <w:sz w:val="24"/>
          <w:szCs w:val="24"/>
        </w:rPr>
        <w:t>（唾液、</w:t>
      </w:r>
      <w:r w:rsidR="003B2E2B" w:rsidRPr="00725512">
        <w:rPr>
          <w:rFonts w:hint="eastAsia"/>
          <w:sz w:val="24"/>
          <w:szCs w:val="24"/>
        </w:rPr>
        <w:t>鼻咽頭拭い液、</w:t>
      </w:r>
      <w:r w:rsidRPr="00725512">
        <w:rPr>
          <w:rFonts w:hint="eastAsia"/>
          <w:sz w:val="24"/>
          <w:szCs w:val="24"/>
        </w:rPr>
        <w:t>鼻腔拭い液（</w:t>
      </w:r>
      <w:r w:rsidR="003B2E2B" w:rsidRPr="00725512">
        <w:rPr>
          <w:rFonts w:hint="eastAsia"/>
          <w:sz w:val="24"/>
          <w:szCs w:val="24"/>
        </w:rPr>
        <w:t>医療従事医者が採取したもの、</w:t>
      </w:r>
      <w:r w:rsidRPr="00725512">
        <w:rPr>
          <w:rFonts w:hint="eastAsia"/>
          <w:sz w:val="24"/>
          <w:szCs w:val="24"/>
        </w:rPr>
        <w:t>自己採取したもの）</w:t>
      </w:r>
      <w:r w:rsidR="003B2E2B" w:rsidRPr="00725512">
        <w:rPr>
          <w:rFonts w:hint="eastAsia"/>
          <w:sz w:val="24"/>
          <w:szCs w:val="24"/>
        </w:rPr>
        <w:t>）</w:t>
      </w:r>
    </w:p>
    <w:p w14:paraId="66089B87" w14:textId="6EEC396C" w:rsidR="00CB7776" w:rsidRPr="00725512" w:rsidRDefault="00CB7776" w:rsidP="00DA5723">
      <w:pPr>
        <w:snapToGrid w:val="0"/>
        <w:spacing w:line="400" w:lineRule="exact"/>
        <w:ind w:leftChars="200" w:left="420"/>
        <w:rPr>
          <w:sz w:val="24"/>
          <w:szCs w:val="24"/>
        </w:rPr>
      </w:pPr>
      <w:r w:rsidRPr="00725512">
        <w:rPr>
          <w:rFonts w:hint="eastAsia"/>
          <w:sz w:val="24"/>
          <w:szCs w:val="24"/>
        </w:rPr>
        <w:t>の実施について、福岡県からの行政検査に係る委託契約を締結、変更並びに解約及び解除に関する一切の事項</w:t>
      </w:r>
    </w:p>
    <w:p w14:paraId="5E4C966B" w14:textId="33AA446B" w:rsidR="00CB7776" w:rsidRPr="00725512" w:rsidRDefault="00CB7776" w:rsidP="00DA5723">
      <w:pPr>
        <w:snapToGrid w:val="0"/>
        <w:spacing w:line="400" w:lineRule="exact"/>
        <w:rPr>
          <w:sz w:val="24"/>
          <w:szCs w:val="24"/>
        </w:rPr>
      </w:pPr>
    </w:p>
    <w:p w14:paraId="75E8A6EB" w14:textId="1EBCF95B" w:rsidR="00CB7776" w:rsidRPr="00725512" w:rsidRDefault="00CB7776" w:rsidP="00DA5723">
      <w:pPr>
        <w:snapToGrid w:val="0"/>
        <w:spacing w:line="400" w:lineRule="exact"/>
        <w:ind w:left="480" w:hangingChars="200" w:hanging="480"/>
        <w:rPr>
          <w:sz w:val="24"/>
          <w:szCs w:val="24"/>
        </w:rPr>
      </w:pPr>
      <w:r w:rsidRPr="00725512">
        <w:rPr>
          <w:rFonts w:hint="eastAsia"/>
          <w:sz w:val="24"/>
          <w:szCs w:val="24"/>
        </w:rPr>
        <w:t xml:space="preserve">　〇　当院が行政検査通知に規定された「帰国者・接触者外来及び帰国者・接触者外来と同様の機能を有する医療機関として都道府県等が認めた</w:t>
      </w:r>
      <w:r w:rsidR="00C55B0F" w:rsidRPr="00725512">
        <w:rPr>
          <w:rFonts w:hint="eastAsia"/>
          <w:sz w:val="24"/>
          <w:szCs w:val="24"/>
        </w:rPr>
        <w:t>医療</w:t>
      </w:r>
      <w:r w:rsidRPr="00725512">
        <w:rPr>
          <w:rFonts w:hint="eastAsia"/>
          <w:sz w:val="24"/>
          <w:szCs w:val="24"/>
        </w:rPr>
        <w:t>機関」として新型コロナウイルス感染症に係る検査を実施するための要件として掲げられている以下の事項を</w:t>
      </w:r>
      <w:r w:rsidR="000844F6" w:rsidRPr="00725512">
        <w:rPr>
          <w:rFonts w:hint="eastAsia"/>
          <w:sz w:val="24"/>
          <w:szCs w:val="24"/>
        </w:rPr>
        <w:t>いずれも</w:t>
      </w:r>
      <w:r w:rsidRPr="00725512">
        <w:rPr>
          <w:rFonts w:hint="eastAsia"/>
          <w:sz w:val="24"/>
          <w:szCs w:val="24"/>
        </w:rPr>
        <w:t>満たしていることの福岡県に対する表明</w:t>
      </w:r>
    </w:p>
    <w:p w14:paraId="0194627B" w14:textId="5EB053E8" w:rsidR="00DA5723" w:rsidRPr="00725512" w:rsidRDefault="00DA5723" w:rsidP="00DA5723">
      <w:pPr>
        <w:snapToGrid w:val="0"/>
        <w:spacing w:line="400" w:lineRule="exact"/>
        <w:ind w:left="480" w:hangingChars="200" w:hanging="480"/>
        <w:rPr>
          <w:sz w:val="24"/>
          <w:szCs w:val="24"/>
        </w:rPr>
      </w:pPr>
      <w:r w:rsidRPr="00725512">
        <w:rPr>
          <w:rFonts w:hint="eastAsia"/>
          <w:sz w:val="24"/>
          <w:szCs w:val="24"/>
        </w:rPr>
        <w:t xml:space="preserve">　</w:t>
      </w:r>
    </w:p>
    <w:p w14:paraId="7F4DAAA5" w14:textId="77777777" w:rsidR="00DB580D" w:rsidRPr="00725512" w:rsidRDefault="00DB580D" w:rsidP="00DB580D">
      <w:pPr>
        <w:snapToGrid w:val="0"/>
        <w:spacing w:line="400" w:lineRule="exact"/>
        <w:jc w:val="right"/>
        <w:rPr>
          <w:sz w:val="24"/>
          <w:szCs w:val="24"/>
        </w:rPr>
      </w:pPr>
      <w:r w:rsidRPr="00725512">
        <w:rPr>
          <w:rFonts w:hint="eastAsia"/>
          <w:sz w:val="24"/>
          <w:szCs w:val="24"/>
        </w:rPr>
        <w:t>（裏面につづく）</w:t>
      </w:r>
    </w:p>
    <w:p w14:paraId="2D8FC38C" w14:textId="77777777" w:rsidR="00DB580D" w:rsidRPr="00725512" w:rsidRDefault="00DB580D" w:rsidP="00DA5723">
      <w:pPr>
        <w:snapToGrid w:val="0"/>
        <w:spacing w:line="400" w:lineRule="exact"/>
        <w:ind w:left="480" w:hangingChars="200" w:hanging="480"/>
        <w:rPr>
          <w:sz w:val="24"/>
          <w:szCs w:val="24"/>
        </w:rPr>
      </w:pPr>
    </w:p>
    <w:p w14:paraId="5CC79CE4" w14:textId="543DF9E5" w:rsidR="006E045A" w:rsidRPr="00725512" w:rsidRDefault="00DA5723" w:rsidP="003A0090">
      <w:pPr>
        <w:snapToGrid w:val="0"/>
        <w:spacing w:line="400" w:lineRule="exact"/>
        <w:ind w:left="480" w:rightChars="-30" w:right="-63" w:hangingChars="200" w:hanging="480"/>
        <w:rPr>
          <w:sz w:val="24"/>
          <w:szCs w:val="24"/>
        </w:rPr>
      </w:pPr>
      <w:r w:rsidRPr="00725512">
        <w:rPr>
          <w:rFonts w:hint="eastAsia"/>
          <w:sz w:val="24"/>
          <w:szCs w:val="24"/>
        </w:rPr>
        <w:t xml:space="preserve">　　（検査又は検体により</w:t>
      </w:r>
      <w:r w:rsidR="003A0090" w:rsidRPr="00725512">
        <w:rPr>
          <w:rFonts w:hint="eastAsia"/>
          <w:sz w:val="24"/>
          <w:szCs w:val="24"/>
        </w:rPr>
        <w:t>参加</w:t>
      </w:r>
      <w:r w:rsidRPr="00725512">
        <w:rPr>
          <w:rFonts w:hint="eastAsia"/>
          <w:sz w:val="24"/>
          <w:szCs w:val="24"/>
        </w:rPr>
        <w:t>要件が異なりますので、</w:t>
      </w:r>
      <w:r w:rsidR="00737B01" w:rsidRPr="00725512">
        <w:rPr>
          <w:rFonts w:hint="eastAsia"/>
          <w:sz w:val="24"/>
          <w:szCs w:val="24"/>
        </w:rPr>
        <w:t>下</w:t>
      </w:r>
      <w:r w:rsidRPr="00725512">
        <w:rPr>
          <w:rFonts w:hint="eastAsia"/>
          <w:sz w:val="24"/>
          <w:szCs w:val="24"/>
        </w:rPr>
        <w:t>表を参考に□にチェックをつけてください。</w:t>
      </w:r>
      <w:r w:rsidR="00737B01" w:rsidRPr="00725512">
        <w:rPr>
          <w:rFonts w:hint="eastAsia"/>
          <w:sz w:val="24"/>
          <w:szCs w:val="24"/>
        </w:rPr>
        <w:t>参加</w:t>
      </w:r>
      <w:r w:rsidRPr="00725512">
        <w:rPr>
          <w:rFonts w:hint="eastAsia"/>
          <w:sz w:val="24"/>
          <w:szCs w:val="24"/>
        </w:rPr>
        <w:t>要件となる箇所全てにチェックがつくことが必要です。）</w:t>
      </w:r>
    </w:p>
    <w:tbl>
      <w:tblPr>
        <w:tblStyle w:val="a7"/>
        <w:tblW w:w="0" w:type="auto"/>
        <w:tblInd w:w="420" w:type="dxa"/>
        <w:tblLook w:val="04A0" w:firstRow="1" w:lastRow="0" w:firstColumn="1" w:lastColumn="0" w:noHBand="0" w:noVBand="1"/>
      </w:tblPr>
      <w:tblGrid>
        <w:gridCol w:w="568"/>
        <w:gridCol w:w="8072"/>
      </w:tblGrid>
      <w:tr w:rsidR="00725512" w:rsidRPr="00725512" w14:paraId="63C93378" w14:textId="77777777" w:rsidTr="002C7C20">
        <w:tc>
          <w:tcPr>
            <w:tcW w:w="568" w:type="dxa"/>
          </w:tcPr>
          <w:p w14:paraId="45973D4E" w14:textId="3A55A989" w:rsidR="002C7C20" w:rsidRPr="00725512" w:rsidRDefault="002C7C20" w:rsidP="00DA5723">
            <w:pPr>
              <w:snapToGrid w:val="0"/>
              <w:spacing w:line="400" w:lineRule="exact"/>
              <w:rPr>
                <w:sz w:val="24"/>
                <w:szCs w:val="24"/>
              </w:rPr>
            </w:pPr>
            <w:r w:rsidRPr="00725512">
              <w:rPr>
                <w:rFonts w:hint="eastAsia"/>
                <w:sz w:val="24"/>
                <w:szCs w:val="24"/>
              </w:rPr>
              <w:t>１</w:t>
            </w:r>
          </w:p>
        </w:tc>
        <w:tc>
          <w:tcPr>
            <w:tcW w:w="8072" w:type="dxa"/>
          </w:tcPr>
          <w:p w14:paraId="5617A2B1" w14:textId="286D75D8" w:rsidR="002C7C20" w:rsidRPr="00725512" w:rsidRDefault="002C7C20" w:rsidP="00DA5723">
            <w:pPr>
              <w:snapToGrid w:val="0"/>
              <w:spacing w:line="400" w:lineRule="exact"/>
              <w:rPr>
                <w:sz w:val="24"/>
                <w:szCs w:val="24"/>
              </w:rPr>
            </w:pPr>
            <w:r w:rsidRPr="00725512">
              <w:rPr>
                <w:rFonts w:hint="eastAsia"/>
                <w:sz w:val="24"/>
                <w:szCs w:val="24"/>
              </w:rPr>
              <w:t>□　疑い例が新型コロナウイルス感染症以外の疾患の患者と接触しないよう、可能な限り動線を分けられていること（少なくとも診察室は分けることが望ましい）</w:t>
            </w:r>
          </w:p>
        </w:tc>
      </w:tr>
      <w:tr w:rsidR="00725512" w:rsidRPr="00725512" w14:paraId="74AB9C41" w14:textId="77777777" w:rsidTr="002C7C20">
        <w:tc>
          <w:tcPr>
            <w:tcW w:w="568" w:type="dxa"/>
          </w:tcPr>
          <w:p w14:paraId="38C87443" w14:textId="0355B95A" w:rsidR="002C7C20" w:rsidRPr="00725512" w:rsidRDefault="002C7C20" w:rsidP="00DA5723">
            <w:pPr>
              <w:snapToGrid w:val="0"/>
              <w:spacing w:line="400" w:lineRule="exact"/>
              <w:rPr>
                <w:sz w:val="24"/>
                <w:szCs w:val="24"/>
              </w:rPr>
            </w:pPr>
            <w:r w:rsidRPr="00725512">
              <w:rPr>
                <w:rFonts w:hint="eastAsia"/>
                <w:sz w:val="24"/>
                <w:szCs w:val="24"/>
              </w:rPr>
              <w:t>２</w:t>
            </w:r>
          </w:p>
        </w:tc>
        <w:tc>
          <w:tcPr>
            <w:tcW w:w="8072" w:type="dxa"/>
          </w:tcPr>
          <w:p w14:paraId="7D20F6DE" w14:textId="0E53D5AE" w:rsidR="002C7C20" w:rsidRPr="00725512" w:rsidRDefault="002C7C20" w:rsidP="00DA5723">
            <w:pPr>
              <w:snapToGrid w:val="0"/>
              <w:spacing w:line="400" w:lineRule="exact"/>
              <w:rPr>
                <w:sz w:val="24"/>
                <w:szCs w:val="24"/>
              </w:rPr>
            </w:pPr>
            <w:r w:rsidRPr="00725512">
              <w:rPr>
                <w:rFonts w:hint="eastAsia"/>
                <w:sz w:val="24"/>
                <w:szCs w:val="24"/>
              </w:rPr>
              <w:t>□　必要な検査体制が確保されていること</w:t>
            </w:r>
          </w:p>
        </w:tc>
      </w:tr>
      <w:tr w:rsidR="002C7C20" w:rsidRPr="00725512" w14:paraId="727D71D9" w14:textId="77777777" w:rsidTr="002C7C20">
        <w:tc>
          <w:tcPr>
            <w:tcW w:w="568" w:type="dxa"/>
          </w:tcPr>
          <w:p w14:paraId="76966252" w14:textId="0AB4573D" w:rsidR="002C7C20" w:rsidRPr="00725512" w:rsidRDefault="002C7C20" w:rsidP="00DA5723">
            <w:pPr>
              <w:snapToGrid w:val="0"/>
              <w:spacing w:line="400" w:lineRule="exact"/>
              <w:rPr>
                <w:sz w:val="24"/>
                <w:szCs w:val="24"/>
              </w:rPr>
            </w:pPr>
            <w:r w:rsidRPr="00725512">
              <w:rPr>
                <w:rFonts w:hint="eastAsia"/>
                <w:sz w:val="24"/>
                <w:szCs w:val="24"/>
              </w:rPr>
              <w:t>３</w:t>
            </w:r>
          </w:p>
        </w:tc>
        <w:tc>
          <w:tcPr>
            <w:tcW w:w="8072" w:type="dxa"/>
          </w:tcPr>
          <w:p w14:paraId="292F4E22" w14:textId="77777777" w:rsidR="002C7C20" w:rsidRPr="00725512" w:rsidRDefault="002C7C20" w:rsidP="00DA5723">
            <w:pPr>
              <w:snapToGrid w:val="0"/>
              <w:spacing w:line="400" w:lineRule="exact"/>
              <w:rPr>
                <w:sz w:val="24"/>
                <w:szCs w:val="24"/>
              </w:rPr>
            </w:pPr>
            <w:r w:rsidRPr="00725512">
              <w:rPr>
                <w:rFonts w:hint="eastAsia"/>
                <w:sz w:val="24"/>
                <w:szCs w:val="24"/>
              </w:rPr>
              <w:t xml:space="preserve">　医療従事者の十分な感染対策を行うなどの適切な感染対策が講じられていること。具体的には、以下のような要件が満たされていることであり、詳細は「新型コロナウイルス感染症が疑われる者等の診療に関する留意点について（その３）」（令和２年10月２日付け厚生労働省新型コロナウイルス感染症対策本部事務連絡）を参照すること。</w:t>
            </w:r>
          </w:p>
          <w:p w14:paraId="2612D722" w14:textId="49A60D58" w:rsidR="002C7C20" w:rsidRPr="00725512" w:rsidRDefault="002C7C20" w:rsidP="00DA5723">
            <w:pPr>
              <w:snapToGrid w:val="0"/>
              <w:spacing w:line="400" w:lineRule="exact"/>
              <w:ind w:left="720" w:hangingChars="300" w:hanging="720"/>
              <w:rPr>
                <w:sz w:val="24"/>
                <w:szCs w:val="24"/>
              </w:rPr>
            </w:pPr>
            <w:r w:rsidRPr="00725512">
              <w:rPr>
                <w:rFonts w:hint="eastAsia"/>
                <w:sz w:val="24"/>
                <w:szCs w:val="24"/>
              </w:rPr>
              <w:t>□　①　標準予防策に加えて、飛沫予防策及び接触予防策を実施すること。</w:t>
            </w:r>
          </w:p>
          <w:p w14:paraId="1CA981E1" w14:textId="77777777" w:rsidR="002C7C20" w:rsidRPr="00725512" w:rsidRDefault="002C7C20" w:rsidP="00DA5723">
            <w:pPr>
              <w:snapToGrid w:val="0"/>
              <w:spacing w:line="400" w:lineRule="exact"/>
              <w:ind w:left="720" w:hangingChars="300" w:hanging="720"/>
              <w:rPr>
                <w:sz w:val="24"/>
                <w:szCs w:val="24"/>
              </w:rPr>
            </w:pPr>
            <w:r w:rsidRPr="00725512">
              <w:rPr>
                <w:rFonts w:hint="eastAsia"/>
                <w:sz w:val="24"/>
                <w:szCs w:val="24"/>
              </w:rPr>
              <w:t>□　②　採取された唾液又は鼻腔拭い液検体を回収する際には、サージカルマスク及び手袋を着用すること。</w:t>
            </w:r>
          </w:p>
          <w:p w14:paraId="45AC728C" w14:textId="77777777" w:rsidR="002C7C20" w:rsidRPr="00725512" w:rsidRDefault="002C7C20" w:rsidP="00DA5723">
            <w:pPr>
              <w:snapToGrid w:val="0"/>
              <w:spacing w:line="400" w:lineRule="exact"/>
              <w:ind w:left="720" w:hangingChars="300" w:hanging="720"/>
              <w:rPr>
                <w:sz w:val="24"/>
                <w:szCs w:val="24"/>
              </w:rPr>
            </w:pPr>
            <w:r w:rsidRPr="00725512">
              <w:rPr>
                <w:rFonts w:hint="eastAsia"/>
                <w:sz w:val="24"/>
                <w:szCs w:val="24"/>
              </w:rPr>
              <w:t>□　③　医療従事者が鼻腔や咽頭から検体を採取する際には、サージカルマスク等、眼の防護具（ゴーグル又はフェイスシールド）、ガウン及び手袋を装着すること。</w:t>
            </w:r>
          </w:p>
          <w:p w14:paraId="0246D59C" w14:textId="1692F4E9" w:rsidR="002C7C20" w:rsidRPr="00725512" w:rsidRDefault="002C7C20" w:rsidP="00DA5723">
            <w:pPr>
              <w:snapToGrid w:val="0"/>
              <w:spacing w:line="400" w:lineRule="exact"/>
              <w:ind w:left="720" w:hangingChars="300" w:hanging="720"/>
              <w:rPr>
                <w:sz w:val="24"/>
                <w:szCs w:val="24"/>
              </w:rPr>
            </w:pPr>
            <w:r w:rsidRPr="00725512">
              <w:rPr>
                <w:rFonts w:hint="eastAsia"/>
                <w:sz w:val="24"/>
                <w:szCs w:val="24"/>
              </w:rPr>
              <w:t>□　④　エアロゾルが発生する可能性のある手技（例えば気道吸引、下気道検体採取</w:t>
            </w:r>
            <w:r w:rsidR="00DA5723" w:rsidRPr="00725512">
              <w:rPr>
                <w:rFonts w:hint="eastAsia"/>
                <w:sz w:val="24"/>
                <w:szCs w:val="24"/>
              </w:rPr>
              <w:t>等）を実施する場合は、</w:t>
            </w:r>
            <w:r w:rsidR="003B09CB" w:rsidRPr="00725512">
              <w:rPr>
                <w:rFonts w:hint="eastAsia"/>
                <w:sz w:val="24"/>
                <w:szCs w:val="24"/>
              </w:rPr>
              <w:t>N</w:t>
            </w:r>
            <w:r w:rsidR="00DA5723" w:rsidRPr="00725512">
              <w:rPr>
                <w:rFonts w:hint="eastAsia"/>
                <w:sz w:val="24"/>
                <w:szCs w:val="24"/>
              </w:rPr>
              <w:t>95マスク（または</w:t>
            </w:r>
            <w:r w:rsidR="003B09CB" w:rsidRPr="00725512">
              <w:rPr>
                <w:rFonts w:hint="eastAsia"/>
                <w:sz w:val="24"/>
                <w:szCs w:val="24"/>
              </w:rPr>
              <w:t>DS</w:t>
            </w:r>
            <w:r w:rsidR="00DA5723" w:rsidRPr="00725512">
              <w:rPr>
                <w:rFonts w:hint="eastAsia"/>
                <w:sz w:val="24"/>
                <w:szCs w:val="24"/>
              </w:rPr>
              <w:t>2など、それに準ずるマスク）、眼の防護具（ゴーグル又はフェイスシールド）、ガウン及び手袋を装着すること。</w:t>
            </w:r>
          </w:p>
        </w:tc>
      </w:tr>
    </w:tbl>
    <w:p w14:paraId="7928ECC1" w14:textId="345FCF58" w:rsidR="00DA5723" w:rsidRPr="00725512" w:rsidRDefault="00DA5723" w:rsidP="00737B01">
      <w:pPr>
        <w:snapToGrid w:val="0"/>
        <w:spacing w:line="400" w:lineRule="exact"/>
        <w:rPr>
          <w:sz w:val="24"/>
          <w:szCs w:val="24"/>
        </w:rPr>
      </w:pPr>
    </w:p>
    <w:tbl>
      <w:tblPr>
        <w:tblStyle w:val="a7"/>
        <w:tblW w:w="9135" w:type="dxa"/>
        <w:tblInd w:w="100" w:type="dxa"/>
        <w:tblLook w:val="04A0" w:firstRow="1" w:lastRow="0" w:firstColumn="1" w:lastColumn="0" w:noHBand="0" w:noVBand="1"/>
      </w:tblPr>
      <w:tblGrid>
        <w:gridCol w:w="1620"/>
        <w:gridCol w:w="4297"/>
        <w:gridCol w:w="3218"/>
      </w:tblGrid>
      <w:tr w:rsidR="00725512" w:rsidRPr="00725512" w14:paraId="1CE48A80" w14:textId="77777777" w:rsidTr="00A64891">
        <w:tc>
          <w:tcPr>
            <w:tcW w:w="1620" w:type="dxa"/>
          </w:tcPr>
          <w:p w14:paraId="2DA25C4F" w14:textId="77777777" w:rsidR="00A64891" w:rsidRPr="00725512" w:rsidRDefault="00A64891" w:rsidP="002A0BEC">
            <w:pPr>
              <w:spacing w:line="276" w:lineRule="auto"/>
              <w:jc w:val="center"/>
              <w:rPr>
                <w:szCs w:val="21"/>
              </w:rPr>
            </w:pPr>
            <w:r w:rsidRPr="00725512">
              <w:rPr>
                <w:rFonts w:hint="eastAsia"/>
                <w:szCs w:val="21"/>
              </w:rPr>
              <w:t>検査種別</w:t>
            </w:r>
          </w:p>
        </w:tc>
        <w:tc>
          <w:tcPr>
            <w:tcW w:w="4297" w:type="dxa"/>
          </w:tcPr>
          <w:p w14:paraId="48BC071C" w14:textId="77777777" w:rsidR="00A64891" w:rsidRPr="00725512" w:rsidRDefault="00A64891" w:rsidP="002A0BEC">
            <w:pPr>
              <w:spacing w:line="276" w:lineRule="auto"/>
              <w:jc w:val="center"/>
              <w:rPr>
                <w:szCs w:val="21"/>
              </w:rPr>
            </w:pPr>
            <w:r w:rsidRPr="00725512">
              <w:rPr>
                <w:rFonts w:hint="eastAsia"/>
                <w:szCs w:val="21"/>
              </w:rPr>
              <w:t>検　体</w:t>
            </w:r>
          </w:p>
        </w:tc>
        <w:tc>
          <w:tcPr>
            <w:tcW w:w="3218" w:type="dxa"/>
          </w:tcPr>
          <w:p w14:paraId="706990CA" w14:textId="77777777" w:rsidR="00A64891" w:rsidRPr="00725512" w:rsidRDefault="00A64891" w:rsidP="002A0BEC">
            <w:pPr>
              <w:spacing w:line="276" w:lineRule="auto"/>
              <w:jc w:val="center"/>
              <w:rPr>
                <w:szCs w:val="21"/>
              </w:rPr>
            </w:pPr>
            <w:r w:rsidRPr="00725512">
              <w:rPr>
                <w:rFonts w:hint="eastAsia"/>
                <w:szCs w:val="21"/>
              </w:rPr>
              <w:t>参加要件</w:t>
            </w:r>
          </w:p>
        </w:tc>
      </w:tr>
      <w:tr w:rsidR="00725512" w:rsidRPr="00725512" w14:paraId="6B3195BF" w14:textId="77777777" w:rsidTr="00A64891">
        <w:tc>
          <w:tcPr>
            <w:tcW w:w="1620" w:type="dxa"/>
            <w:vMerge w:val="restart"/>
            <w:vAlign w:val="center"/>
          </w:tcPr>
          <w:p w14:paraId="06A20062" w14:textId="77777777" w:rsidR="00A64891" w:rsidRPr="00725512" w:rsidRDefault="00A64891" w:rsidP="002A0BEC">
            <w:pPr>
              <w:spacing w:line="276" w:lineRule="auto"/>
              <w:jc w:val="center"/>
              <w:rPr>
                <w:szCs w:val="21"/>
              </w:rPr>
            </w:pPr>
            <w:r w:rsidRPr="00725512">
              <w:rPr>
                <w:rFonts w:hint="eastAsia"/>
                <w:szCs w:val="21"/>
              </w:rPr>
              <w:t>ＰＣＲ検査</w:t>
            </w:r>
          </w:p>
        </w:tc>
        <w:tc>
          <w:tcPr>
            <w:tcW w:w="4297" w:type="dxa"/>
          </w:tcPr>
          <w:p w14:paraId="0FF565B4" w14:textId="77777777" w:rsidR="00A64891" w:rsidRPr="00725512" w:rsidRDefault="00A64891" w:rsidP="002A0BEC">
            <w:pPr>
              <w:spacing w:line="276" w:lineRule="auto"/>
              <w:rPr>
                <w:szCs w:val="21"/>
              </w:rPr>
            </w:pPr>
            <w:r w:rsidRPr="00725512">
              <w:rPr>
                <w:rFonts w:hint="eastAsia"/>
                <w:szCs w:val="21"/>
              </w:rPr>
              <w:t>唾液、鼻腔拭い液（自己採取したもの）</w:t>
            </w:r>
          </w:p>
        </w:tc>
        <w:tc>
          <w:tcPr>
            <w:tcW w:w="3218" w:type="dxa"/>
          </w:tcPr>
          <w:p w14:paraId="544B6369" w14:textId="77777777" w:rsidR="00A64891" w:rsidRPr="00725512" w:rsidRDefault="00A64891" w:rsidP="002A0BEC">
            <w:pPr>
              <w:spacing w:line="276" w:lineRule="auto"/>
              <w:rPr>
                <w:szCs w:val="21"/>
              </w:rPr>
            </w:pPr>
            <w:r w:rsidRPr="00725512">
              <w:rPr>
                <w:rFonts w:hint="eastAsia"/>
                <w:szCs w:val="21"/>
              </w:rPr>
              <w:t>１，２，３（①，②）</w:t>
            </w:r>
          </w:p>
        </w:tc>
      </w:tr>
      <w:tr w:rsidR="00725512" w:rsidRPr="00725512" w14:paraId="46CAA47F" w14:textId="77777777" w:rsidTr="00A64891">
        <w:tc>
          <w:tcPr>
            <w:tcW w:w="1620" w:type="dxa"/>
            <w:vMerge/>
          </w:tcPr>
          <w:p w14:paraId="684AC216" w14:textId="77777777" w:rsidR="00A64891" w:rsidRPr="00725512" w:rsidRDefault="00A64891" w:rsidP="002A0BEC">
            <w:pPr>
              <w:spacing w:line="276" w:lineRule="auto"/>
              <w:jc w:val="center"/>
              <w:rPr>
                <w:szCs w:val="21"/>
              </w:rPr>
            </w:pPr>
          </w:p>
        </w:tc>
        <w:tc>
          <w:tcPr>
            <w:tcW w:w="4297" w:type="dxa"/>
          </w:tcPr>
          <w:p w14:paraId="1704B005" w14:textId="77777777" w:rsidR="00A64891" w:rsidRPr="00725512" w:rsidRDefault="00A64891" w:rsidP="002A0BEC">
            <w:pPr>
              <w:spacing w:line="276" w:lineRule="auto"/>
              <w:rPr>
                <w:szCs w:val="21"/>
              </w:rPr>
            </w:pPr>
            <w:r w:rsidRPr="00725512">
              <w:rPr>
                <w:rFonts w:hint="eastAsia"/>
                <w:szCs w:val="21"/>
              </w:rPr>
              <w:t>喀痰、鼻咽頭拭い液、鼻腔拭い液（医療従事者が採取したもの）</w:t>
            </w:r>
          </w:p>
        </w:tc>
        <w:tc>
          <w:tcPr>
            <w:tcW w:w="3218" w:type="dxa"/>
            <w:vAlign w:val="center"/>
          </w:tcPr>
          <w:p w14:paraId="29E1641E" w14:textId="77777777" w:rsidR="00A64891" w:rsidRPr="00725512" w:rsidRDefault="00A64891" w:rsidP="002A0BEC">
            <w:pPr>
              <w:spacing w:line="276" w:lineRule="auto"/>
              <w:jc w:val="center"/>
              <w:rPr>
                <w:szCs w:val="21"/>
              </w:rPr>
            </w:pPr>
            <w:r w:rsidRPr="00725512">
              <w:rPr>
                <w:rFonts w:hint="eastAsia"/>
                <w:szCs w:val="21"/>
              </w:rPr>
              <w:t>１，２，３（①，②，③，④）</w:t>
            </w:r>
          </w:p>
        </w:tc>
      </w:tr>
      <w:tr w:rsidR="00725512" w:rsidRPr="00725512" w14:paraId="4C4ED569" w14:textId="77777777" w:rsidTr="00A64891">
        <w:tc>
          <w:tcPr>
            <w:tcW w:w="1620" w:type="dxa"/>
            <w:vAlign w:val="center"/>
          </w:tcPr>
          <w:p w14:paraId="67156E8E" w14:textId="77777777" w:rsidR="00A64891" w:rsidRPr="00725512" w:rsidRDefault="00A64891" w:rsidP="002A0BEC">
            <w:pPr>
              <w:spacing w:line="276" w:lineRule="auto"/>
              <w:jc w:val="center"/>
              <w:rPr>
                <w:szCs w:val="21"/>
              </w:rPr>
            </w:pPr>
            <w:r w:rsidRPr="00725512">
              <w:rPr>
                <w:rFonts w:hint="eastAsia"/>
                <w:szCs w:val="21"/>
              </w:rPr>
              <w:t>抗原定性検査</w:t>
            </w:r>
          </w:p>
        </w:tc>
        <w:tc>
          <w:tcPr>
            <w:tcW w:w="4297" w:type="dxa"/>
          </w:tcPr>
          <w:p w14:paraId="3C3F364C" w14:textId="77777777" w:rsidR="00A64891" w:rsidRPr="00725512" w:rsidRDefault="00A64891" w:rsidP="002A0BEC">
            <w:pPr>
              <w:spacing w:line="276" w:lineRule="auto"/>
              <w:rPr>
                <w:szCs w:val="21"/>
              </w:rPr>
            </w:pPr>
            <w:r w:rsidRPr="00725512">
              <w:rPr>
                <w:rFonts w:hint="eastAsia"/>
                <w:szCs w:val="21"/>
              </w:rPr>
              <w:t>鼻咽頭拭い液、鼻腔拭い液（医療従事者が採取したもの）</w:t>
            </w:r>
          </w:p>
        </w:tc>
        <w:tc>
          <w:tcPr>
            <w:tcW w:w="3218" w:type="dxa"/>
            <w:vAlign w:val="center"/>
          </w:tcPr>
          <w:p w14:paraId="6012CCFC" w14:textId="77777777" w:rsidR="00A64891" w:rsidRPr="00725512" w:rsidRDefault="00A64891" w:rsidP="002A0BEC">
            <w:pPr>
              <w:spacing w:line="276" w:lineRule="auto"/>
              <w:jc w:val="center"/>
              <w:rPr>
                <w:szCs w:val="21"/>
              </w:rPr>
            </w:pPr>
            <w:r w:rsidRPr="00725512">
              <w:rPr>
                <w:rFonts w:hint="eastAsia"/>
                <w:szCs w:val="21"/>
              </w:rPr>
              <w:t>１，２，３（①，②，③，④）</w:t>
            </w:r>
          </w:p>
        </w:tc>
      </w:tr>
      <w:tr w:rsidR="00A64891" w:rsidRPr="00725512" w14:paraId="6E0B2186" w14:textId="77777777" w:rsidTr="004F58BD">
        <w:tc>
          <w:tcPr>
            <w:tcW w:w="1620" w:type="dxa"/>
            <w:vAlign w:val="center"/>
          </w:tcPr>
          <w:p w14:paraId="075DEC46" w14:textId="77777777" w:rsidR="00A64891" w:rsidRPr="00725512" w:rsidRDefault="00A64891" w:rsidP="004F58BD">
            <w:pPr>
              <w:spacing w:line="276" w:lineRule="auto"/>
              <w:jc w:val="both"/>
              <w:rPr>
                <w:szCs w:val="21"/>
              </w:rPr>
            </w:pPr>
            <w:r w:rsidRPr="00725512">
              <w:rPr>
                <w:rFonts w:hint="eastAsia"/>
                <w:szCs w:val="21"/>
              </w:rPr>
              <w:t>抗原定量検査</w:t>
            </w:r>
          </w:p>
        </w:tc>
        <w:tc>
          <w:tcPr>
            <w:tcW w:w="4297" w:type="dxa"/>
          </w:tcPr>
          <w:p w14:paraId="393DE5B7" w14:textId="158F54FC" w:rsidR="00A64891" w:rsidRPr="00725512" w:rsidRDefault="00A64891" w:rsidP="002A0BEC">
            <w:pPr>
              <w:spacing w:line="276" w:lineRule="auto"/>
              <w:rPr>
                <w:szCs w:val="21"/>
              </w:rPr>
            </w:pPr>
            <w:r w:rsidRPr="00725512">
              <w:rPr>
                <w:rFonts w:hint="eastAsia"/>
                <w:szCs w:val="21"/>
              </w:rPr>
              <w:t>唾液、</w:t>
            </w:r>
            <w:r w:rsidR="004F58BD" w:rsidRPr="00725512">
              <w:rPr>
                <w:rFonts w:hint="eastAsia"/>
                <w:szCs w:val="21"/>
              </w:rPr>
              <w:t>鼻咽頭拭い液、</w:t>
            </w:r>
            <w:r w:rsidRPr="00725512">
              <w:rPr>
                <w:rFonts w:hint="eastAsia"/>
                <w:szCs w:val="21"/>
              </w:rPr>
              <w:t>鼻腔拭い液（</w:t>
            </w:r>
            <w:r w:rsidR="004F58BD" w:rsidRPr="00725512">
              <w:rPr>
                <w:rFonts w:hint="eastAsia"/>
                <w:szCs w:val="21"/>
              </w:rPr>
              <w:t>医療従事者が採取したもの、</w:t>
            </w:r>
            <w:r w:rsidRPr="00725512">
              <w:rPr>
                <w:rFonts w:hint="eastAsia"/>
                <w:szCs w:val="21"/>
              </w:rPr>
              <w:t>自己採取したもの）</w:t>
            </w:r>
          </w:p>
        </w:tc>
        <w:tc>
          <w:tcPr>
            <w:tcW w:w="3218" w:type="dxa"/>
            <w:vAlign w:val="center"/>
          </w:tcPr>
          <w:p w14:paraId="16A25E5F" w14:textId="366CD616" w:rsidR="00A64891" w:rsidRPr="00725512" w:rsidRDefault="00A64891" w:rsidP="004F58BD">
            <w:pPr>
              <w:spacing w:line="276" w:lineRule="auto"/>
              <w:jc w:val="both"/>
              <w:rPr>
                <w:szCs w:val="21"/>
              </w:rPr>
            </w:pPr>
            <w:r w:rsidRPr="00725512">
              <w:rPr>
                <w:rFonts w:hint="eastAsia"/>
                <w:szCs w:val="21"/>
              </w:rPr>
              <w:t>１，２，３（①，②</w:t>
            </w:r>
            <w:r w:rsidR="004F58BD" w:rsidRPr="00725512">
              <w:rPr>
                <w:rFonts w:hint="eastAsia"/>
                <w:szCs w:val="21"/>
              </w:rPr>
              <w:t>，③，④</w:t>
            </w:r>
            <w:r w:rsidRPr="00725512">
              <w:rPr>
                <w:rFonts w:hint="eastAsia"/>
                <w:szCs w:val="21"/>
              </w:rPr>
              <w:t>）</w:t>
            </w:r>
          </w:p>
        </w:tc>
      </w:tr>
    </w:tbl>
    <w:p w14:paraId="5AA22E45" w14:textId="69B76642" w:rsidR="000D46B5" w:rsidRPr="00725512" w:rsidRDefault="000D46B5" w:rsidP="00737B01">
      <w:pPr>
        <w:snapToGrid w:val="0"/>
        <w:spacing w:line="400" w:lineRule="exact"/>
        <w:rPr>
          <w:sz w:val="24"/>
          <w:szCs w:val="24"/>
        </w:rPr>
      </w:pPr>
    </w:p>
    <w:p w14:paraId="3BDAF481" w14:textId="77777777" w:rsidR="000D46B5" w:rsidRPr="00725512" w:rsidRDefault="000D46B5">
      <w:pPr>
        <w:rPr>
          <w:sz w:val="24"/>
          <w:szCs w:val="24"/>
        </w:rPr>
      </w:pPr>
      <w:r w:rsidRPr="00725512">
        <w:rPr>
          <w:sz w:val="24"/>
          <w:szCs w:val="24"/>
        </w:rPr>
        <w:br w:type="page"/>
      </w:r>
    </w:p>
    <w:p w14:paraId="59E2BC5F" w14:textId="77777777" w:rsidR="000D46B5" w:rsidRPr="00725512" w:rsidRDefault="000D46B5" w:rsidP="000D46B5">
      <w:pPr>
        <w:overflowPunct w:val="0"/>
        <w:ind w:firstLineChars="600" w:firstLine="2664"/>
        <w:textAlignment w:val="baseline"/>
        <w:rPr>
          <w:rFonts w:hAnsi="Times New Roman"/>
          <w:spacing w:val="2"/>
          <w:kern w:val="0"/>
          <w:szCs w:val="21"/>
        </w:rPr>
      </w:pPr>
      <w:r w:rsidRPr="00725512">
        <w:rPr>
          <w:rFonts w:ascii="Times New Roman" w:hAnsi="Times New Roman" w:cs="ＭＳ 明朝" w:hint="eastAsia"/>
          <w:spacing w:val="2"/>
          <w:kern w:val="0"/>
          <w:sz w:val="44"/>
          <w:szCs w:val="44"/>
        </w:rPr>
        <w:lastRenderedPageBreak/>
        <w:t>誓　　約　　書</w:t>
      </w:r>
      <w:r w:rsidRPr="00725512">
        <w:rPr>
          <w:rFonts w:ascii="Times New Roman" w:hAnsi="Times New Roman"/>
          <w:kern w:val="0"/>
          <w:szCs w:val="21"/>
        </w:rPr>
        <w:t xml:space="preserve">      </w:t>
      </w:r>
    </w:p>
    <w:p w14:paraId="6A617B99" w14:textId="77777777" w:rsidR="000D46B5" w:rsidRPr="00725512" w:rsidRDefault="000D46B5" w:rsidP="000D46B5">
      <w:pPr>
        <w:overflowPunct w:val="0"/>
        <w:textAlignment w:val="baseline"/>
        <w:rPr>
          <w:rFonts w:hAnsi="Times New Roman"/>
          <w:spacing w:val="2"/>
          <w:kern w:val="0"/>
          <w:szCs w:val="21"/>
        </w:rPr>
      </w:pPr>
    </w:p>
    <w:p w14:paraId="0FBE9CB2" w14:textId="77777777" w:rsidR="000D46B5" w:rsidRPr="00725512" w:rsidRDefault="000D46B5" w:rsidP="000D46B5">
      <w:pPr>
        <w:wordWrap w:val="0"/>
        <w:overflowPunct w:val="0"/>
        <w:jc w:val="right"/>
        <w:textAlignment w:val="baseline"/>
        <w:rPr>
          <w:rFonts w:hAnsi="Times New Roman"/>
          <w:spacing w:val="2"/>
          <w:kern w:val="0"/>
          <w:szCs w:val="21"/>
        </w:rPr>
      </w:pPr>
      <w:r w:rsidRPr="00725512">
        <w:rPr>
          <w:rFonts w:ascii="Times New Roman" w:hAnsi="Times New Roman" w:cs="ＭＳ 明朝" w:hint="eastAsia"/>
          <w:kern w:val="0"/>
          <w:sz w:val="24"/>
        </w:rPr>
        <w:t xml:space="preserve">令和　　年　　月　　日　</w:t>
      </w:r>
    </w:p>
    <w:p w14:paraId="1E8E0BB1" w14:textId="77777777" w:rsidR="000D46B5" w:rsidRPr="00725512" w:rsidRDefault="000D46B5" w:rsidP="000D46B5">
      <w:pPr>
        <w:overflowPunct w:val="0"/>
        <w:ind w:firstLineChars="200" w:firstLine="480"/>
        <w:textAlignment w:val="baseline"/>
        <w:rPr>
          <w:rFonts w:hAnsi="Times New Roman"/>
          <w:spacing w:val="2"/>
          <w:kern w:val="0"/>
          <w:szCs w:val="21"/>
        </w:rPr>
      </w:pPr>
      <w:r w:rsidRPr="00725512">
        <w:rPr>
          <w:rFonts w:ascii="Times New Roman" w:hAnsi="Times New Roman" w:cs="ＭＳ 明朝" w:hint="eastAsia"/>
          <w:kern w:val="0"/>
          <w:sz w:val="24"/>
        </w:rPr>
        <w:t>福岡県知事　殿</w:t>
      </w:r>
    </w:p>
    <w:p w14:paraId="4A635387" w14:textId="77777777" w:rsidR="000D46B5" w:rsidRPr="00725512" w:rsidRDefault="000D46B5" w:rsidP="000D46B5">
      <w:pPr>
        <w:overflowPunct w:val="0"/>
        <w:textAlignment w:val="baseline"/>
        <w:rPr>
          <w:rFonts w:hAnsi="Times New Roman"/>
          <w:spacing w:val="2"/>
          <w:kern w:val="0"/>
          <w:szCs w:val="21"/>
        </w:rPr>
      </w:pPr>
    </w:p>
    <w:p w14:paraId="5F882DCB" w14:textId="77777777" w:rsidR="000D46B5" w:rsidRPr="00725512" w:rsidRDefault="000D46B5" w:rsidP="000D46B5">
      <w:pPr>
        <w:overflowPunct w:val="0"/>
        <w:ind w:firstLineChars="1900" w:firstLine="4560"/>
        <w:textAlignment w:val="baseline"/>
        <w:rPr>
          <w:rFonts w:hAnsi="Times New Roman"/>
          <w:spacing w:val="2"/>
          <w:kern w:val="0"/>
          <w:szCs w:val="21"/>
        </w:rPr>
      </w:pPr>
      <w:r w:rsidRPr="00725512">
        <w:rPr>
          <w:rFonts w:ascii="Times New Roman" w:hAnsi="Times New Roman" w:cs="ＭＳ 明朝" w:hint="eastAsia"/>
          <w:kern w:val="0"/>
          <w:sz w:val="24"/>
        </w:rPr>
        <w:t>住　　所</w:t>
      </w:r>
    </w:p>
    <w:p w14:paraId="0651B717" w14:textId="77777777" w:rsidR="000D46B5" w:rsidRPr="00725512" w:rsidRDefault="000D46B5" w:rsidP="000D46B5">
      <w:pPr>
        <w:overflowPunct w:val="0"/>
        <w:ind w:firstLineChars="1900" w:firstLine="4560"/>
        <w:textAlignment w:val="baseline"/>
        <w:rPr>
          <w:rFonts w:hAnsi="Times New Roman"/>
          <w:spacing w:val="2"/>
          <w:kern w:val="0"/>
          <w:szCs w:val="21"/>
        </w:rPr>
      </w:pPr>
      <w:r w:rsidRPr="00725512">
        <w:rPr>
          <w:rFonts w:ascii="Times New Roman" w:hAnsi="Times New Roman" w:cs="ＭＳ 明朝" w:hint="eastAsia"/>
          <w:kern w:val="0"/>
          <w:sz w:val="24"/>
        </w:rPr>
        <w:t>氏名又は名称</w:t>
      </w:r>
    </w:p>
    <w:p w14:paraId="07E9A7E1" w14:textId="77777777" w:rsidR="000D46B5" w:rsidRPr="00725512" w:rsidRDefault="000D46B5" w:rsidP="000D46B5">
      <w:pPr>
        <w:overflowPunct w:val="0"/>
        <w:ind w:firstLineChars="1900" w:firstLine="4560"/>
        <w:textAlignment w:val="baseline"/>
        <w:rPr>
          <w:rFonts w:hAnsi="Times New Roman"/>
          <w:spacing w:val="2"/>
          <w:kern w:val="0"/>
          <w:szCs w:val="21"/>
        </w:rPr>
      </w:pPr>
      <w:r w:rsidRPr="00725512">
        <w:rPr>
          <w:rFonts w:ascii="Times New Roman" w:hAnsi="Times New Roman" w:cs="ＭＳ 明朝" w:hint="eastAsia"/>
          <w:kern w:val="0"/>
          <w:sz w:val="24"/>
        </w:rPr>
        <w:t>及び代表者名　　　　　　　　印</w:t>
      </w:r>
    </w:p>
    <w:p w14:paraId="29DA10E5" w14:textId="77777777" w:rsidR="000D46B5" w:rsidRPr="00725512" w:rsidRDefault="000D46B5" w:rsidP="000D46B5">
      <w:pPr>
        <w:overflowPunct w:val="0"/>
        <w:textAlignment w:val="baseline"/>
        <w:rPr>
          <w:rFonts w:hAnsi="Times New Roman"/>
          <w:spacing w:val="2"/>
          <w:kern w:val="0"/>
          <w:szCs w:val="21"/>
        </w:rPr>
      </w:pPr>
    </w:p>
    <w:p w14:paraId="44F83AD2" w14:textId="77777777" w:rsidR="000D46B5" w:rsidRPr="00725512" w:rsidRDefault="000D46B5" w:rsidP="000D46B5">
      <w:pPr>
        <w:overflowPunct w:val="0"/>
        <w:textAlignment w:val="baseline"/>
        <w:rPr>
          <w:rFonts w:hAnsi="Times New Roman"/>
          <w:spacing w:val="2"/>
          <w:kern w:val="0"/>
          <w:szCs w:val="21"/>
        </w:rPr>
      </w:pPr>
      <w:r w:rsidRPr="00725512">
        <w:rPr>
          <w:rFonts w:ascii="Times New Roman" w:hAnsi="Times New Roman" w:cs="ＭＳ 明朝" w:hint="eastAsia"/>
          <w:kern w:val="0"/>
          <w:sz w:val="22"/>
          <w:szCs w:val="22"/>
        </w:rPr>
        <w:t xml:space="preserve">　</w:t>
      </w:r>
      <w:r w:rsidRPr="00725512">
        <w:rPr>
          <w:rFonts w:ascii="Times New Roman" w:hAnsi="Times New Roman" w:cs="ＭＳ 明朝" w:hint="eastAsia"/>
          <w:kern w:val="0"/>
          <w:sz w:val="24"/>
        </w:rPr>
        <w:t>私は、福岡県が福岡県暴力団排除条例に基づき、公共工事その他の県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14:paraId="01F56448" w14:textId="77777777" w:rsidR="000D46B5" w:rsidRPr="00725512" w:rsidRDefault="000D46B5" w:rsidP="000D46B5">
      <w:pPr>
        <w:overflowPunct w:val="0"/>
        <w:textAlignment w:val="baseline"/>
        <w:rPr>
          <w:rFonts w:hAnsi="Times New Roman"/>
          <w:spacing w:val="2"/>
          <w:kern w:val="0"/>
          <w:szCs w:val="21"/>
        </w:rPr>
      </w:pPr>
      <w:r w:rsidRPr="00725512">
        <w:rPr>
          <w:rFonts w:ascii="Times New Roman" w:hAnsi="Times New Roman" w:cs="ＭＳ 明朝" w:hint="eastAsia"/>
          <w:kern w:val="0"/>
          <w:sz w:val="24"/>
        </w:rPr>
        <w:t xml:space="preserve">　なお、これらの事項に反する場合、契約の解除等、貴県が行う一切の措置について異議の申し立てを行いません。</w:t>
      </w:r>
    </w:p>
    <w:p w14:paraId="3E14D767" w14:textId="77777777" w:rsidR="000D46B5" w:rsidRPr="00725512" w:rsidRDefault="000D46B5" w:rsidP="000D46B5">
      <w:pPr>
        <w:overflowPunct w:val="0"/>
        <w:textAlignment w:val="baseline"/>
        <w:rPr>
          <w:rFonts w:hAnsi="Times New Roman"/>
          <w:spacing w:val="2"/>
          <w:kern w:val="0"/>
          <w:szCs w:val="21"/>
        </w:rPr>
      </w:pPr>
    </w:p>
    <w:p w14:paraId="40985B91" w14:textId="77777777" w:rsidR="000D46B5" w:rsidRPr="00725512" w:rsidRDefault="000D46B5" w:rsidP="000D46B5">
      <w:pPr>
        <w:overflowPunct w:val="0"/>
        <w:textAlignment w:val="baseline"/>
        <w:rPr>
          <w:rFonts w:hAnsi="Times New Roman"/>
          <w:spacing w:val="2"/>
          <w:kern w:val="0"/>
          <w:szCs w:val="21"/>
        </w:rPr>
      </w:pPr>
      <w:r w:rsidRPr="00725512">
        <w:rPr>
          <w:rFonts w:ascii="Times New Roman" w:hAnsi="Times New Roman" w:cs="ＭＳ 明朝" w:hint="eastAsia"/>
          <w:kern w:val="0"/>
          <w:sz w:val="24"/>
        </w:rPr>
        <w:t xml:space="preserve">　　　　　　　　　　　　　　　　　記</w:t>
      </w:r>
    </w:p>
    <w:p w14:paraId="2FFDAFA8" w14:textId="77777777" w:rsidR="000D46B5" w:rsidRPr="00725512" w:rsidRDefault="000D46B5" w:rsidP="000D46B5">
      <w:pPr>
        <w:overflowPunct w:val="0"/>
        <w:textAlignment w:val="baseline"/>
        <w:rPr>
          <w:rFonts w:hAnsi="Times New Roman"/>
          <w:spacing w:val="2"/>
          <w:kern w:val="0"/>
          <w:szCs w:val="21"/>
        </w:rPr>
      </w:pPr>
    </w:p>
    <w:p w14:paraId="32487BAD" w14:textId="77777777" w:rsidR="000D46B5" w:rsidRPr="00725512" w:rsidRDefault="000D46B5" w:rsidP="000D46B5">
      <w:pPr>
        <w:overflowPunct w:val="0"/>
        <w:ind w:left="240" w:hangingChars="100" w:hanging="240"/>
        <w:textAlignment w:val="baseline"/>
        <w:rPr>
          <w:rFonts w:hAnsi="Times New Roman"/>
          <w:spacing w:val="2"/>
          <w:kern w:val="0"/>
          <w:szCs w:val="21"/>
        </w:rPr>
      </w:pPr>
      <w:r w:rsidRPr="00725512">
        <w:rPr>
          <w:rFonts w:ascii="Times New Roman" w:hAnsi="Times New Roman" w:cs="ＭＳ 明朝" w:hint="eastAsia"/>
          <w:kern w:val="0"/>
          <w:sz w:val="24"/>
        </w:rPr>
        <w:t>１　私は、感染症の予防及び感染症の患者に対する医療に関する法律第</w:t>
      </w:r>
      <w:r w:rsidRPr="00725512">
        <w:rPr>
          <w:rFonts w:ascii="Times New Roman" w:hAnsi="Times New Roman" w:cs="ＭＳ 明朝" w:hint="eastAsia"/>
          <w:kern w:val="0"/>
          <w:sz w:val="24"/>
        </w:rPr>
        <w:t>15</w:t>
      </w:r>
      <w:r w:rsidRPr="00725512">
        <w:rPr>
          <w:rFonts w:ascii="Times New Roman" w:hAnsi="Times New Roman" w:cs="ＭＳ 明朝" w:hint="eastAsia"/>
          <w:kern w:val="0"/>
          <w:sz w:val="24"/>
        </w:rPr>
        <w:t>条に基づく調査に関する診療報酬の審査及び支払事務に関する契約書第９条（以下「暴力団排除条項」という。）第１項各号のいずれにも該当しません。</w:t>
      </w:r>
    </w:p>
    <w:p w14:paraId="21BD65CE" w14:textId="77777777" w:rsidR="000D46B5" w:rsidRPr="00725512" w:rsidRDefault="000D46B5" w:rsidP="000D46B5">
      <w:pPr>
        <w:overflowPunct w:val="0"/>
        <w:ind w:left="240" w:hangingChars="100" w:hanging="240"/>
        <w:textAlignment w:val="baseline"/>
        <w:rPr>
          <w:rFonts w:hAnsi="Times New Roman"/>
          <w:spacing w:val="2"/>
          <w:kern w:val="0"/>
          <w:szCs w:val="21"/>
        </w:rPr>
      </w:pPr>
      <w:r w:rsidRPr="00725512">
        <w:rPr>
          <w:rFonts w:ascii="Times New Roman" w:hAnsi="Times New Roman" w:cs="ＭＳ 明朝" w:hint="eastAsia"/>
          <w:kern w:val="0"/>
          <w:sz w:val="24"/>
        </w:rPr>
        <w:t>２　暴力団排除条項第１項第１号又は第２号に該当する事由の有無の確認のため、役員名簿等の提出を求められたときは、速やかに提出します。</w:t>
      </w:r>
    </w:p>
    <w:p w14:paraId="79F74E06" w14:textId="77777777" w:rsidR="000D46B5" w:rsidRPr="00725512" w:rsidRDefault="000D46B5" w:rsidP="000D46B5">
      <w:pPr>
        <w:overflowPunct w:val="0"/>
        <w:textAlignment w:val="baseline"/>
        <w:rPr>
          <w:rFonts w:hAnsi="Times New Roman"/>
          <w:spacing w:val="2"/>
          <w:kern w:val="0"/>
          <w:szCs w:val="21"/>
        </w:rPr>
      </w:pPr>
    </w:p>
    <w:p w14:paraId="1F79333E" w14:textId="4D511757" w:rsidR="000D46B5" w:rsidRPr="00725512" w:rsidRDefault="000D46B5" w:rsidP="000D46B5">
      <w:pPr>
        <w:widowControl w:val="0"/>
        <w:numPr>
          <w:ilvl w:val="0"/>
          <w:numId w:val="1"/>
        </w:numPr>
        <w:overflowPunct w:val="0"/>
        <w:spacing w:line="240" w:lineRule="auto"/>
        <w:jc w:val="both"/>
        <w:textAlignment w:val="baseline"/>
        <w:rPr>
          <w:rFonts w:ascii="Times New Roman" w:hAnsi="Times New Roman" w:cs="ＭＳ 明朝"/>
          <w:kern w:val="0"/>
          <w:sz w:val="22"/>
          <w:szCs w:val="22"/>
        </w:rPr>
      </w:pPr>
      <w:r w:rsidRPr="00725512">
        <w:rPr>
          <w:rFonts w:ascii="Times New Roman" w:hAnsi="Times New Roman" w:cs="ＭＳ 明朝" w:hint="eastAsia"/>
          <w:kern w:val="0"/>
          <w:sz w:val="22"/>
          <w:szCs w:val="22"/>
        </w:rPr>
        <w:t>上記１の暴力団排除条項第１項各号の解釈については、裏面にてご確認下さい。</w:t>
      </w:r>
    </w:p>
    <w:p w14:paraId="3AF9463D" w14:textId="77777777" w:rsidR="000D46B5" w:rsidRPr="00725512" w:rsidRDefault="000D46B5" w:rsidP="000D46B5">
      <w:pPr>
        <w:widowControl w:val="0"/>
        <w:overflowPunct w:val="0"/>
        <w:spacing w:line="240" w:lineRule="auto"/>
        <w:jc w:val="both"/>
        <w:textAlignment w:val="baseline"/>
        <w:rPr>
          <w:rFonts w:ascii="Times New Roman" w:hAnsi="Times New Roman" w:cs="ＭＳ 明朝"/>
          <w:kern w:val="0"/>
          <w:sz w:val="22"/>
          <w:szCs w:val="22"/>
        </w:rPr>
      </w:pPr>
    </w:p>
    <w:p w14:paraId="7B74A862" w14:textId="77777777" w:rsidR="000D46B5" w:rsidRPr="00725512" w:rsidRDefault="000D46B5" w:rsidP="000D46B5">
      <w:pPr>
        <w:overflowPunct w:val="0"/>
        <w:ind w:firstLineChars="800" w:firstLine="1928"/>
        <w:textAlignment w:val="baseline"/>
        <w:rPr>
          <w:rFonts w:ascii="Times New Roman" w:hAnsi="Times New Roman" w:cs="ＭＳ 明朝"/>
          <w:b/>
          <w:kern w:val="0"/>
          <w:sz w:val="24"/>
        </w:rPr>
      </w:pPr>
      <w:r w:rsidRPr="00725512">
        <w:rPr>
          <w:rFonts w:hint="eastAsia"/>
          <w:b/>
          <w:kern w:val="0"/>
          <w:sz w:val="24"/>
        </w:rPr>
        <w:lastRenderedPageBreak/>
        <w:t xml:space="preserve">　暴力団排除条項第１項各号の解釈について</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0D46B5" w:rsidRPr="00725512" w14:paraId="2E5134C3" w14:textId="77777777" w:rsidTr="002A0BEC">
        <w:trPr>
          <w:trHeight w:val="3855"/>
        </w:trPr>
        <w:tc>
          <w:tcPr>
            <w:tcW w:w="8820" w:type="dxa"/>
          </w:tcPr>
          <w:p w14:paraId="456CA7C5" w14:textId="77777777" w:rsidR="000D46B5" w:rsidRPr="00725512" w:rsidRDefault="000D46B5" w:rsidP="002A0BEC">
            <w:pPr>
              <w:pStyle w:val="ac"/>
              <w:spacing w:line="316" w:lineRule="exact"/>
              <w:ind w:left="81" w:firstLineChars="40" w:firstLine="96"/>
              <w:rPr>
                <w:rFonts w:ascii="ＭＳ 明朝" w:hAnsi="ＭＳ 明朝"/>
                <w:b/>
                <w:sz w:val="24"/>
                <w:szCs w:val="24"/>
              </w:rPr>
            </w:pPr>
          </w:p>
          <w:p w14:paraId="746D0741" w14:textId="77777777" w:rsidR="000D46B5" w:rsidRPr="00725512" w:rsidRDefault="000D46B5" w:rsidP="002A0BEC">
            <w:pPr>
              <w:pStyle w:val="ac"/>
              <w:spacing w:line="316" w:lineRule="exact"/>
              <w:ind w:left="81" w:firstLineChars="40" w:firstLine="96"/>
              <w:rPr>
                <w:rFonts w:ascii="ＭＳ 明朝" w:hAnsi="ＭＳ 明朝"/>
                <w:b/>
                <w:sz w:val="24"/>
                <w:szCs w:val="24"/>
              </w:rPr>
            </w:pPr>
            <w:r w:rsidRPr="00725512">
              <w:rPr>
                <w:rFonts w:ascii="ＭＳ 明朝" w:hAnsi="ＭＳ 明朝" w:hint="eastAsia"/>
                <w:b/>
                <w:sz w:val="24"/>
                <w:szCs w:val="24"/>
              </w:rPr>
              <w:t>（１）暴力団排除条項第１項第３号及び第４号関係</w:t>
            </w:r>
          </w:p>
          <w:p w14:paraId="15BC4EE3" w14:textId="77777777" w:rsidR="000D46B5" w:rsidRPr="00725512" w:rsidRDefault="000D46B5" w:rsidP="002A0BEC">
            <w:pPr>
              <w:pStyle w:val="ac"/>
              <w:spacing w:line="316" w:lineRule="exact"/>
              <w:ind w:left="180" w:firstLineChars="200" w:firstLine="480"/>
            </w:pPr>
            <w:r w:rsidRPr="00725512">
              <w:rPr>
                <w:rFonts w:ascii="ＭＳ 明朝" w:hAnsi="ＭＳ 明朝" w:hint="eastAsia"/>
                <w:sz w:val="24"/>
                <w:szCs w:val="24"/>
              </w:rPr>
              <w:t>構成員等である事実を知らずに、構成員等を雇用している場合又は暴</w:t>
            </w:r>
          </w:p>
          <w:p w14:paraId="742B211F" w14:textId="77777777" w:rsidR="000D46B5" w:rsidRPr="00725512" w:rsidRDefault="000D46B5" w:rsidP="002A0BEC">
            <w:pPr>
              <w:pStyle w:val="ac"/>
              <w:spacing w:line="316" w:lineRule="exact"/>
              <w:ind w:left="180"/>
            </w:pPr>
            <w:r w:rsidRPr="00725512">
              <w:rPr>
                <w:rFonts w:cs="Times New Roman"/>
              </w:rPr>
              <w:t xml:space="preserve"> </w:t>
            </w:r>
            <w:r w:rsidRPr="00725512">
              <w:rPr>
                <w:rFonts w:ascii="ＭＳ 明朝" w:hAnsi="ＭＳ 明朝" w:hint="eastAsia"/>
                <w:sz w:val="24"/>
                <w:szCs w:val="24"/>
              </w:rPr>
              <w:t xml:space="preserve">　力的組織若しくは構成員等である事実を知らずに、その者と下請契約若</w:t>
            </w:r>
          </w:p>
          <w:p w14:paraId="35A2871E" w14:textId="77777777" w:rsidR="000D46B5" w:rsidRPr="00725512" w:rsidRDefault="000D46B5" w:rsidP="002A0BEC">
            <w:pPr>
              <w:pStyle w:val="ac"/>
              <w:spacing w:line="316" w:lineRule="exact"/>
              <w:ind w:left="180"/>
            </w:pPr>
            <w:r w:rsidRPr="00725512">
              <w:rPr>
                <w:rFonts w:cs="Times New Roman"/>
              </w:rPr>
              <w:t xml:space="preserve"> </w:t>
            </w:r>
            <w:r w:rsidRPr="00725512">
              <w:rPr>
                <w:rFonts w:ascii="ＭＳ 明朝" w:hAnsi="ＭＳ 明朝" w:hint="eastAsia"/>
                <w:sz w:val="24"/>
                <w:szCs w:val="24"/>
              </w:rPr>
              <w:t xml:space="preserve">　しくは資材、原材料の購入契約等を締結した場合であっても、当該事実</w:t>
            </w:r>
          </w:p>
          <w:p w14:paraId="37265042" w14:textId="77777777" w:rsidR="000D46B5" w:rsidRPr="00725512" w:rsidRDefault="000D46B5" w:rsidP="002A0BEC">
            <w:pPr>
              <w:pStyle w:val="ac"/>
              <w:spacing w:line="316" w:lineRule="exact"/>
              <w:ind w:left="180"/>
            </w:pPr>
            <w:r w:rsidRPr="00725512">
              <w:rPr>
                <w:rFonts w:cs="Times New Roman"/>
              </w:rPr>
              <w:t xml:space="preserve"> </w:t>
            </w:r>
            <w:r w:rsidRPr="00725512">
              <w:rPr>
                <w:rFonts w:ascii="ＭＳ 明朝" w:hAnsi="ＭＳ 明朝" w:hint="eastAsia"/>
                <w:sz w:val="24"/>
                <w:szCs w:val="24"/>
              </w:rPr>
              <w:t xml:space="preserve">　の判明後速やかに、解雇に係る手続や契約の解除など適切な是正措置を</w:t>
            </w:r>
          </w:p>
          <w:p w14:paraId="53E1BCF5" w14:textId="77777777" w:rsidR="000D46B5" w:rsidRPr="00725512" w:rsidRDefault="000D46B5" w:rsidP="002A0BEC">
            <w:pPr>
              <w:pStyle w:val="ac"/>
              <w:spacing w:line="316" w:lineRule="exact"/>
              <w:ind w:left="180"/>
            </w:pPr>
            <w:r w:rsidRPr="00725512">
              <w:rPr>
                <w:rFonts w:cs="Times New Roman"/>
              </w:rPr>
              <w:t xml:space="preserve"> </w:t>
            </w:r>
            <w:r w:rsidRPr="00725512">
              <w:rPr>
                <w:rFonts w:ascii="ＭＳ 明朝" w:hAnsi="ＭＳ 明朝" w:hint="eastAsia"/>
                <w:sz w:val="24"/>
                <w:szCs w:val="24"/>
              </w:rPr>
              <w:t xml:space="preserve">　行わないときは、当該事実を知りながら行っているものとみなす。</w:t>
            </w:r>
          </w:p>
          <w:p w14:paraId="161AD9B3" w14:textId="77777777" w:rsidR="000D46B5" w:rsidRPr="00725512" w:rsidRDefault="000D46B5" w:rsidP="002A0BEC">
            <w:pPr>
              <w:pStyle w:val="ac"/>
              <w:spacing w:line="119" w:lineRule="exact"/>
              <w:ind w:left="180"/>
            </w:pPr>
          </w:p>
          <w:p w14:paraId="1F1E6193" w14:textId="77777777" w:rsidR="000D46B5" w:rsidRPr="00725512" w:rsidRDefault="000D46B5" w:rsidP="002A0BEC">
            <w:pPr>
              <w:pStyle w:val="ac"/>
              <w:spacing w:line="305" w:lineRule="exact"/>
              <w:ind w:left="180"/>
            </w:pPr>
            <w:r w:rsidRPr="00725512">
              <w:rPr>
                <w:rFonts w:ascii="ＭＳ 明朝" w:hAnsi="ＭＳ 明朝" w:cs="Times New Roman" w:hint="eastAsia"/>
                <w:b/>
                <w:bCs/>
                <w:sz w:val="24"/>
                <w:szCs w:val="24"/>
              </w:rPr>
              <w:t>（２）</w:t>
            </w:r>
            <w:r w:rsidRPr="00725512">
              <w:rPr>
                <w:rFonts w:ascii="ＭＳ 明朝" w:hAnsi="ＭＳ 明朝" w:hint="eastAsia"/>
                <w:b/>
                <w:bCs/>
                <w:sz w:val="24"/>
                <w:szCs w:val="24"/>
              </w:rPr>
              <w:t>暴力団排除条項第１項第８号関係</w:t>
            </w:r>
          </w:p>
          <w:p w14:paraId="6B920B0F" w14:textId="77777777" w:rsidR="000D46B5" w:rsidRPr="00725512" w:rsidRDefault="000D46B5" w:rsidP="002A0BEC">
            <w:pPr>
              <w:pStyle w:val="ac"/>
              <w:spacing w:line="316" w:lineRule="exact"/>
              <w:ind w:left="180"/>
            </w:pPr>
            <w:r w:rsidRPr="00725512">
              <w:rPr>
                <w:rFonts w:cs="Times New Roman"/>
                <w:spacing w:val="-4"/>
              </w:rPr>
              <w:t xml:space="preserve"> </w:t>
            </w:r>
            <w:r w:rsidRPr="00725512">
              <w:rPr>
                <w:rFonts w:ascii="ＭＳ 明朝" w:hAnsi="ＭＳ 明朝" w:hint="eastAsia"/>
                <w:spacing w:val="-4"/>
                <w:sz w:val="24"/>
                <w:szCs w:val="24"/>
              </w:rPr>
              <w:t xml:space="preserve">　　「密接な交際」とは、例えば友人又は知人として、会食、遊戯、旅行、</w:t>
            </w:r>
          </w:p>
          <w:p w14:paraId="5CBF234D" w14:textId="77777777" w:rsidR="000D46B5" w:rsidRPr="00725512" w:rsidRDefault="000D46B5" w:rsidP="002A0BEC">
            <w:pPr>
              <w:pStyle w:val="ac"/>
              <w:spacing w:line="316" w:lineRule="exact"/>
              <w:ind w:left="180"/>
            </w:pPr>
            <w:r w:rsidRPr="00725512">
              <w:rPr>
                <w:rFonts w:cs="Times New Roman"/>
              </w:rPr>
              <w:t xml:space="preserve"> </w:t>
            </w:r>
            <w:r w:rsidRPr="00725512">
              <w:rPr>
                <w:rFonts w:ascii="ＭＳ 明朝" w:hAnsi="ＭＳ 明朝" w:hint="eastAsia"/>
                <w:sz w:val="24"/>
                <w:szCs w:val="24"/>
              </w:rPr>
              <w:t xml:space="preserve">　スポーツ等を共にするなどの交遊をしていることである。</w:t>
            </w:r>
          </w:p>
          <w:p w14:paraId="2BBA2DB2" w14:textId="77777777" w:rsidR="000D46B5" w:rsidRPr="00725512" w:rsidRDefault="000D46B5" w:rsidP="002A0BEC">
            <w:pPr>
              <w:pStyle w:val="ac"/>
              <w:spacing w:line="316" w:lineRule="exact"/>
              <w:ind w:left="180"/>
              <w:rPr>
                <w:sz w:val="24"/>
                <w:szCs w:val="24"/>
              </w:rPr>
            </w:pPr>
            <w:r w:rsidRPr="00725512">
              <w:rPr>
                <w:rFonts w:cs="Times New Roman"/>
              </w:rPr>
              <w:t xml:space="preserve"> </w:t>
            </w:r>
            <w:r w:rsidRPr="00725512">
              <w:rPr>
                <w:rFonts w:ascii="ＭＳ 明朝" w:hAnsi="ＭＳ 明朝" w:hint="eastAsia"/>
                <w:sz w:val="24"/>
                <w:szCs w:val="24"/>
              </w:rPr>
              <w:t xml:space="preserve">　　「社会的に非難される関係」とは、例えば構成員等を自らが主催する</w:t>
            </w:r>
          </w:p>
          <w:p w14:paraId="2077CEA5" w14:textId="77777777" w:rsidR="000D46B5" w:rsidRPr="00725512" w:rsidRDefault="000D46B5" w:rsidP="002A0BEC">
            <w:pPr>
              <w:pStyle w:val="ac"/>
              <w:spacing w:line="316" w:lineRule="exact"/>
              <w:ind w:left="180"/>
              <w:rPr>
                <w:rFonts w:ascii="ＭＳ 明朝" w:hAnsi="ＭＳ 明朝"/>
                <w:sz w:val="24"/>
                <w:szCs w:val="24"/>
              </w:rPr>
            </w:pPr>
            <w:r w:rsidRPr="00725512">
              <w:rPr>
                <w:rFonts w:cs="Times New Roman"/>
                <w:sz w:val="24"/>
                <w:szCs w:val="24"/>
              </w:rPr>
              <w:t xml:space="preserve"> </w:t>
            </w:r>
            <w:r w:rsidRPr="00725512">
              <w:rPr>
                <w:rFonts w:hint="eastAsia"/>
                <w:sz w:val="24"/>
                <w:szCs w:val="24"/>
              </w:rPr>
              <w:t xml:space="preserve">　パーティその他の会合に招待するような関係又は構成員等が主催するパ</w:t>
            </w:r>
          </w:p>
          <w:p w14:paraId="2F3F66A3" w14:textId="77777777" w:rsidR="000D46B5" w:rsidRPr="00725512" w:rsidRDefault="000D46B5" w:rsidP="002A0BEC">
            <w:pPr>
              <w:pStyle w:val="ac"/>
              <w:spacing w:line="316" w:lineRule="exact"/>
              <w:ind w:leftChars="168" w:left="353" w:firstLineChars="100" w:firstLine="240"/>
              <w:rPr>
                <w:rFonts w:ascii="ＭＳ 明朝" w:hAnsi="ＭＳ 明朝"/>
                <w:b/>
                <w:sz w:val="24"/>
                <w:szCs w:val="24"/>
              </w:rPr>
            </w:pPr>
            <w:r w:rsidRPr="00725512">
              <w:rPr>
                <w:rFonts w:ascii="ＭＳ 明朝" w:hAnsi="ＭＳ 明朝" w:hint="eastAsia"/>
                <w:sz w:val="24"/>
                <w:szCs w:val="24"/>
              </w:rPr>
              <w:t>―ティその他の会合に出席するような関係である。</w:t>
            </w:r>
          </w:p>
        </w:tc>
      </w:tr>
    </w:tbl>
    <w:p w14:paraId="7C61E37E" w14:textId="77777777" w:rsidR="000D46B5" w:rsidRPr="00725512" w:rsidRDefault="000D46B5" w:rsidP="000D46B5">
      <w:pPr>
        <w:overflowPunct w:val="0"/>
        <w:textAlignment w:val="baseline"/>
        <w:rPr>
          <w:rFonts w:hAnsi="Times New Roman"/>
          <w:spacing w:val="2"/>
          <w:kern w:val="0"/>
          <w:szCs w:val="21"/>
        </w:rPr>
      </w:pPr>
    </w:p>
    <w:p w14:paraId="526163FD" w14:textId="77777777" w:rsidR="000D46B5" w:rsidRPr="00725512" w:rsidRDefault="000D46B5" w:rsidP="000D46B5">
      <w:pPr>
        <w:pStyle w:val="ac"/>
      </w:pPr>
    </w:p>
    <w:p w14:paraId="7D45CDA1" w14:textId="77777777" w:rsidR="000D46B5" w:rsidRPr="00725512" w:rsidRDefault="000D46B5" w:rsidP="000D46B5">
      <w:pPr>
        <w:pStyle w:val="ac"/>
      </w:pPr>
    </w:p>
    <w:p w14:paraId="79EE88D4" w14:textId="77777777" w:rsidR="000D46B5" w:rsidRPr="00725512" w:rsidRDefault="000D46B5" w:rsidP="000D46B5">
      <w:pPr>
        <w:pStyle w:val="ac"/>
        <w:rPr>
          <w:sz w:val="24"/>
          <w:szCs w:val="24"/>
        </w:rPr>
      </w:pPr>
    </w:p>
    <w:p w14:paraId="4F042A38" w14:textId="77777777" w:rsidR="000D46B5" w:rsidRPr="00725512" w:rsidRDefault="000D46B5" w:rsidP="000D46B5">
      <w:pPr>
        <w:pStyle w:val="ac"/>
      </w:pPr>
      <w:r w:rsidRPr="00725512">
        <w:rPr>
          <w:rFonts w:ascii="ＭＳ 明朝" w:hAnsi="ＭＳ 明朝" w:hint="eastAsia"/>
        </w:rPr>
        <w:t>＜事務契約書抜粋（暴力団排除条項等）＞</w:t>
      </w:r>
    </w:p>
    <w:p w14:paraId="6DD49443" w14:textId="77777777" w:rsidR="000D46B5" w:rsidRPr="00725512" w:rsidRDefault="000D46B5" w:rsidP="000D46B5">
      <w:pPr>
        <w:pStyle w:val="ac"/>
        <w:spacing w:line="119" w:lineRule="exact"/>
      </w:pPr>
    </w:p>
    <w:p w14:paraId="0F48BA17" w14:textId="77777777" w:rsidR="000D46B5" w:rsidRPr="00725512" w:rsidRDefault="000D46B5" w:rsidP="000D46B5">
      <w:pPr>
        <w:spacing w:line="290" w:lineRule="exact"/>
        <w:ind w:left="232" w:hanging="232"/>
      </w:pPr>
      <w:r w:rsidRPr="00725512">
        <w:rPr>
          <w:rFonts w:hint="eastAsia"/>
        </w:rPr>
        <w:t>第９条　甲は、警察本部からの通知に基づき、乙（乙が共同企業体であるときは、その構成員のいずれかの者。以下この条において同じ。）が次の各号のいずれかに該当するときは、直ちにこの契約を解除することができる。この場合において、解除により乙に損害があっても、甲はその損害の賠償の責めを負わないものとする。</w:t>
      </w:r>
    </w:p>
    <w:p w14:paraId="7417BF9F" w14:textId="77777777" w:rsidR="000D46B5" w:rsidRPr="00725512" w:rsidRDefault="000D46B5" w:rsidP="000D46B5">
      <w:pPr>
        <w:spacing w:line="290" w:lineRule="exact"/>
        <w:ind w:left="232" w:hanging="232"/>
      </w:pPr>
      <w:r w:rsidRPr="00725512">
        <w:rPr>
          <w:rFonts w:hint="eastAsia"/>
        </w:rPr>
        <w:t>（１）　計画的又は常習的に暴力的不法行為等を行い、又は行うおそれがある組織（以下「暴力的組織」という。）であるとき。</w:t>
      </w:r>
    </w:p>
    <w:p w14:paraId="4E1F2A9A" w14:textId="77777777" w:rsidR="000D46B5" w:rsidRPr="00725512" w:rsidRDefault="000D46B5" w:rsidP="000D46B5">
      <w:pPr>
        <w:spacing w:line="290" w:lineRule="exact"/>
        <w:ind w:left="232" w:hanging="232"/>
      </w:pPr>
      <w:r w:rsidRPr="00725512">
        <w:rPr>
          <w:rFonts w:hint="eastAsia"/>
        </w:rPr>
        <w:t>（２）　役員等（個人である場合におけるその者、法人である場合におけるその法人の役員又は当該個人若しくは法人の経営に事実上参画している者をいう。以下同じ。）が、暴力的組織の構成（構成員とみなされる場合を含む。以下同じ。以下これらを「構成員等」という。）となっているとき。</w:t>
      </w:r>
    </w:p>
    <w:p w14:paraId="1CB228E5" w14:textId="77777777" w:rsidR="000D46B5" w:rsidRPr="00725512" w:rsidRDefault="000D46B5" w:rsidP="000D46B5">
      <w:pPr>
        <w:spacing w:line="290" w:lineRule="exact"/>
        <w:ind w:left="232" w:hanging="232"/>
      </w:pPr>
      <w:r w:rsidRPr="00725512">
        <w:rPr>
          <w:rFonts w:hint="eastAsia"/>
        </w:rPr>
        <w:t>（３）　構成員等であることを知りながら、構成員等を雇用し、又は使用しているとき。</w:t>
      </w:r>
    </w:p>
    <w:p w14:paraId="79D78F96" w14:textId="77777777" w:rsidR="000D46B5" w:rsidRPr="00725512" w:rsidRDefault="000D46B5" w:rsidP="000D46B5">
      <w:pPr>
        <w:spacing w:line="290" w:lineRule="exact"/>
        <w:ind w:left="232" w:hanging="232"/>
      </w:pPr>
      <w:r w:rsidRPr="00725512">
        <w:rPr>
          <w:rFonts w:hint="eastAsia"/>
        </w:rPr>
        <w:t>（４）　第１号又は第２号に該当するものであることを知りながら、そのものと下請契約（一次及び二次下請以降全ての下請契約を含む。）又は資材、原材料の購入契約等を締結したとき。</w:t>
      </w:r>
    </w:p>
    <w:p w14:paraId="5DAC68BF" w14:textId="77777777" w:rsidR="000D46B5" w:rsidRPr="00725512" w:rsidRDefault="000D46B5" w:rsidP="000D46B5">
      <w:pPr>
        <w:spacing w:line="290" w:lineRule="exact"/>
        <w:ind w:left="232" w:hanging="232"/>
      </w:pPr>
      <w:r w:rsidRPr="00725512">
        <w:rPr>
          <w:rFonts w:hint="eastAsia"/>
        </w:rPr>
        <w:t>（５）　自社、自己若しくは第三者の不正の利益を図る目的又は第三者に損害を与える目的をもって、暴力的組織又は構成員等を利用したとき。</w:t>
      </w:r>
    </w:p>
    <w:p w14:paraId="3A3B5FF2" w14:textId="77777777" w:rsidR="000D46B5" w:rsidRPr="00725512" w:rsidRDefault="000D46B5" w:rsidP="000D46B5">
      <w:pPr>
        <w:spacing w:line="290" w:lineRule="exact"/>
        <w:ind w:left="232" w:hanging="232"/>
      </w:pPr>
      <w:r w:rsidRPr="00725512">
        <w:rPr>
          <w:rFonts w:hint="eastAsia"/>
        </w:rPr>
        <w:t>（６）　暴力的組織又は構成員等に経済上の利益又は便宜を供与したとき。</w:t>
      </w:r>
    </w:p>
    <w:p w14:paraId="12DCAAB9" w14:textId="77777777" w:rsidR="000D46B5" w:rsidRPr="00725512" w:rsidRDefault="000D46B5" w:rsidP="000D46B5">
      <w:pPr>
        <w:spacing w:line="290" w:lineRule="exact"/>
        <w:ind w:left="232" w:hanging="232"/>
      </w:pPr>
      <w:r w:rsidRPr="00725512">
        <w:rPr>
          <w:rFonts w:hint="eastAsia"/>
        </w:rPr>
        <w:t>（７）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14:paraId="368E2C96" w14:textId="77777777" w:rsidR="000D46B5" w:rsidRPr="00725512" w:rsidRDefault="000D46B5" w:rsidP="000D46B5">
      <w:pPr>
        <w:spacing w:line="290" w:lineRule="exact"/>
        <w:ind w:left="232" w:hanging="232"/>
      </w:pPr>
      <w:r w:rsidRPr="00725512">
        <w:rPr>
          <w:rFonts w:hint="eastAsia"/>
        </w:rPr>
        <w:t>（８）　役員等又は使用人が、暴力的組織又は構成員等と密接な交際を有し、又は社会的に非難される関係を有しているとき。</w:t>
      </w:r>
    </w:p>
    <w:p w14:paraId="075144DF" w14:textId="77777777" w:rsidR="000D46B5" w:rsidRPr="00725512" w:rsidRDefault="000D46B5" w:rsidP="000D46B5">
      <w:pPr>
        <w:spacing w:line="290" w:lineRule="exact"/>
        <w:ind w:left="232" w:hanging="232"/>
        <w:rPr>
          <w:rFonts w:hAnsi="Times New Roman"/>
          <w:spacing w:val="6"/>
        </w:rPr>
      </w:pPr>
      <w:r w:rsidRPr="00725512">
        <w:rPr>
          <w:rFonts w:hint="eastAsia"/>
        </w:rPr>
        <w:t>２　前項の規定によりこの契約が解除された場合においては、乙は、単価に、本契約において工が示した予定発注数量を乗じた額の100分の10に相当する額を違約金として甲の指定する期間内に支払わなければならない。</w:t>
      </w:r>
    </w:p>
    <w:p w14:paraId="53CBD256" w14:textId="77777777" w:rsidR="000D46B5" w:rsidRPr="00725512" w:rsidRDefault="000D46B5" w:rsidP="000D46B5">
      <w:pPr>
        <w:pStyle w:val="ac"/>
        <w:ind w:left="424"/>
      </w:pPr>
    </w:p>
    <w:p w14:paraId="2E4D620D" w14:textId="08085FA4" w:rsidR="00A64891" w:rsidRPr="00725512" w:rsidRDefault="00A64891" w:rsidP="00737B01">
      <w:pPr>
        <w:snapToGrid w:val="0"/>
        <w:spacing w:line="400" w:lineRule="exact"/>
        <w:rPr>
          <w:sz w:val="24"/>
          <w:szCs w:val="24"/>
        </w:rPr>
      </w:pPr>
    </w:p>
    <w:p w14:paraId="7687A624" w14:textId="77777777" w:rsidR="000D46B5" w:rsidRPr="00725512" w:rsidRDefault="000D46B5" w:rsidP="00737B01">
      <w:pPr>
        <w:snapToGrid w:val="0"/>
        <w:spacing w:line="400" w:lineRule="exact"/>
        <w:rPr>
          <w:sz w:val="24"/>
          <w:szCs w:val="24"/>
        </w:rPr>
      </w:pPr>
    </w:p>
    <w:sectPr w:rsidR="000D46B5" w:rsidRPr="00725512" w:rsidSect="00737B01">
      <w:headerReference w:type="first" r:id="rId8"/>
      <w:pgSz w:w="11906" w:h="16838" w:code="9"/>
      <w:pgMar w:top="1134" w:right="1418" w:bottom="1134" w:left="1418" w:header="73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0E66C" w14:textId="77777777" w:rsidR="00737B01" w:rsidRDefault="00737B01" w:rsidP="00737B01">
      <w:pPr>
        <w:spacing w:line="240" w:lineRule="auto"/>
      </w:pPr>
      <w:r>
        <w:separator/>
      </w:r>
    </w:p>
  </w:endnote>
  <w:endnote w:type="continuationSeparator" w:id="0">
    <w:p w14:paraId="764F0CCB" w14:textId="77777777" w:rsidR="00737B01" w:rsidRDefault="00737B01" w:rsidP="00737B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C3C7D" w14:textId="77777777" w:rsidR="00737B01" w:rsidRDefault="00737B01" w:rsidP="00737B01">
      <w:pPr>
        <w:spacing w:line="240" w:lineRule="auto"/>
      </w:pPr>
      <w:r>
        <w:separator/>
      </w:r>
    </w:p>
  </w:footnote>
  <w:footnote w:type="continuationSeparator" w:id="0">
    <w:p w14:paraId="0EFA62D0" w14:textId="77777777" w:rsidR="00737B01" w:rsidRDefault="00737B01" w:rsidP="00737B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1376" w14:textId="5BB0FD7D" w:rsidR="00737B01" w:rsidRDefault="00737B01">
    <w:pPr>
      <w:pStyle w:val="a8"/>
    </w:pPr>
    <w:r>
      <w:rPr>
        <w:noProof/>
      </w:rPr>
      <mc:AlternateContent>
        <mc:Choice Requires="wps">
          <w:drawing>
            <wp:anchor distT="0" distB="0" distL="114300" distR="114300" simplePos="0" relativeHeight="251659264" behindDoc="0" locked="0" layoutInCell="1" allowOverlap="1" wp14:anchorId="2FF986F1" wp14:editId="35D6928D">
              <wp:simplePos x="0" y="0"/>
              <wp:positionH relativeFrom="column">
                <wp:posOffset>5264150</wp:posOffset>
              </wp:positionH>
              <wp:positionV relativeFrom="paragraph">
                <wp:posOffset>-201295</wp:posOffset>
              </wp:positionV>
              <wp:extent cx="803275" cy="288000"/>
              <wp:effectExtent l="0" t="0" r="15875" b="17145"/>
              <wp:wrapNone/>
              <wp:docPr id="5" name="テキスト ボックス 5"/>
              <wp:cNvGraphicFramePr/>
              <a:graphic xmlns:a="http://schemas.openxmlformats.org/drawingml/2006/main">
                <a:graphicData uri="http://schemas.microsoft.com/office/word/2010/wordprocessingShape">
                  <wps:wsp>
                    <wps:cNvSpPr txBox="1"/>
                    <wps:spPr>
                      <a:xfrm>
                        <a:off x="0" y="0"/>
                        <a:ext cx="803275" cy="288000"/>
                      </a:xfrm>
                      <a:prstGeom prst="rect">
                        <a:avLst/>
                      </a:prstGeom>
                      <a:solidFill>
                        <a:schemeClr val="lt1"/>
                      </a:solidFill>
                      <a:ln w="6350">
                        <a:solidFill>
                          <a:prstClr val="black"/>
                        </a:solidFill>
                      </a:ln>
                    </wps:spPr>
                    <wps:txbx>
                      <w:txbxContent>
                        <w:p w14:paraId="1C95E871" w14:textId="1610491C" w:rsidR="00737B01" w:rsidRPr="00A04115" w:rsidRDefault="00737B01" w:rsidP="00737B01">
                          <w:pPr>
                            <w:jc w:val="center"/>
                            <w:rPr>
                              <w:rFonts w:ascii="ＭＳ ゴシック" w:eastAsia="ＭＳ ゴシック" w:hAnsi="ＭＳ ゴシック"/>
                              <w:sz w:val="24"/>
                              <w:szCs w:val="22"/>
                            </w:rPr>
                          </w:pPr>
                          <w:r w:rsidRPr="00A04115">
                            <w:rPr>
                              <w:rFonts w:ascii="ＭＳ ゴシック" w:eastAsia="ＭＳ ゴシック" w:hAnsi="ＭＳ ゴシック" w:hint="eastAsia"/>
                              <w:sz w:val="24"/>
                              <w:szCs w:val="22"/>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986F1" id="_x0000_t202" coordsize="21600,21600" o:spt="202" path="m,l,21600r21600,l21600,xe">
              <v:stroke joinstyle="miter"/>
              <v:path gradientshapeok="t" o:connecttype="rect"/>
            </v:shapetype>
            <v:shape id="テキスト ボックス 5" o:spid="_x0000_s1026" type="#_x0000_t202" style="position:absolute;margin-left:414.5pt;margin-top:-15.85pt;width:63.2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" fillcolor="white [3201]" strokeweight=".5pt">
              <v:textbox>
                <w:txbxContent>
                  <w:p w14:paraId="1C95E871" w14:textId="1610491C" w:rsidR="00737B01" w:rsidRPr="00A04115" w:rsidRDefault="00737B01" w:rsidP="00737B01">
                    <w:pPr>
                      <w:jc w:val="center"/>
                      <w:rPr>
                        <w:rFonts w:ascii="ＭＳ ゴシック" w:eastAsia="ＭＳ ゴシック" w:hAnsi="ＭＳ ゴシック"/>
                        <w:sz w:val="24"/>
                        <w:szCs w:val="22"/>
                      </w:rPr>
                    </w:pPr>
                    <w:r w:rsidRPr="00A04115">
                      <w:rPr>
                        <w:rFonts w:ascii="ＭＳ ゴシック" w:eastAsia="ＭＳ ゴシック" w:hAnsi="ＭＳ ゴシック" w:hint="eastAsia"/>
                        <w:sz w:val="24"/>
                        <w:szCs w:val="22"/>
                      </w:rPr>
                      <w:t>別紙１</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33A36"/>
    <w:multiLevelType w:val="hybridMultilevel"/>
    <w:tmpl w:val="74CEA84A"/>
    <w:lvl w:ilvl="0" w:tplc="5FF82D70">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34B"/>
    <w:rsid w:val="000844F6"/>
    <w:rsid w:val="000D46B5"/>
    <w:rsid w:val="001456D3"/>
    <w:rsid w:val="00176A17"/>
    <w:rsid w:val="001C77A1"/>
    <w:rsid w:val="002C7C20"/>
    <w:rsid w:val="00336CAE"/>
    <w:rsid w:val="003A0090"/>
    <w:rsid w:val="003B09CB"/>
    <w:rsid w:val="003B2E2B"/>
    <w:rsid w:val="004E634B"/>
    <w:rsid w:val="004F58BD"/>
    <w:rsid w:val="00596FB7"/>
    <w:rsid w:val="006352C9"/>
    <w:rsid w:val="006E045A"/>
    <w:rsid w:val="00725512"/>
    <w:rsid w:val="00737B01"/>
    <w:rsid w:val="00935B26"/>
    <w:rsid w:val="00A04115"/>
    <w:rsid w:val="00A64891"/>
    <w:rsid w:val="00A65155"/>
    <w:rsid w:val="00B87065"/>
    <w:rsid w:val="00BE25FD"/>
    <w:rsid w:val="00BE3C9B"/>
    <w:rsid w:val="00C55B0F"/>
    <w:rsid w:val="00CB7776"/>
    <w:rsid w:val="00D00391"/>
    <w:rsid w:val="00DA5723"/>
    <w:rsid w:val="00DB580D"/>
    <w:rsid w:val="00F06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BF993C"/>
  <w15:chartTrackingRefBased/>
  <w15:docId w15:val="{0418C6BD-47B3-4C7E-ADF8-CB339D40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C9B"/>
    <w:rPr>
      <w:rFonts w:ascii="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634B"/>
    <w:pPr>
      <w:jc w:val="center"/>
    </w:pPr>
  </w:style>
  <w:style w:type="character" w:customStyle="1" w:styleId="a4">
    <w:name w:val="記 (文字)"/>
    <w:basedOn w:val="a0"/>
    <w:link w:val="a3"/>
    <w:uiPriority w:val="99"/>
    <w:rsid w:val="004E634B"/>
    <w:rPr>
      <w:rFonts w:ascii="ＭＳ 明朝" w:hAnsi="Century"/>
      <w:kern w:val="2"/>
      <w:sz w:val="21"/>
    </w:rPr>
  </w:style>
  <w:style w:type="paragraph" w:styleId="a5">
    <w:name w:val="Closing"/>
    <w:basedOn w:val="a"/>
    <w:link w:val="a6"/>
    <w:uiPriority w:val="99"/>
    <w:unhideWhenUsed/>
    <w:rsid w:val="004E634B"/>
    <w:pPr>
      <w:jc w:val="right"/>
    </w:pPr>
  </w:style>
  <w:style w:type="character" w:customStyle="1" w:styleId="a6">
    <w:name w:val="結語 (文字)"/>
    <w:basedOn w:val="a0"/>
    <w:link w:val="a5"/>
    <w:uiPriority w:val="99"/>
    <w:rsid w:val="004E634B"/>
    <w:rPr>
      <w:rFonts w:ascii="ＭＳ 明朝" w:hAnsi="Century"/>
      <w:kern w:val="2"/>
      <w:sz w:val="21"/>
    </w:rPr>
  </w:style>
  <w:style w:type="table" w:styleId="a7">
    <w:name w:val="Table Grid"/>
    <w:basedOn w:val="a1"/>
    <w:uiPriority w:val="39"/>
    <w:rsid w:val="002C7C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37B01"/>
    <w:pPr>
      <w:tabs>
        <w:tab w:val="center" w:pos="4252"/>
        <w:tab w:val="right" w:pos="8504"/>
      </w:tabs>
      <w:snapToGrid w:val="0"/>
    </w:pPr>
  </w:style>
  <w:style w:type="character" w:customStyle="1" w:styleId="a9">
    <w:name w:val="ヘッダー (文字)"/>
    <w:basedOn w:val="a0"/>
    <w:link w:val="a8"/>
    <w:uiPriority w:val="99"/>
    <w:rsid w:val="00737B01"/>
    <w:rPr>
      <w:rFonts w:ascii="ＭＳ 明朝" w:hAnsi="Century"/>
      <w:kern w:val="2"/>
      <w:sz w:val="21"/>
    </w:rPr>
  </w:style>
  <w:style w:type="paragraph" w:styleId="aa">
    <w:name w:val="footer"/>
    <w:basedOn w:val="a"/>
    <w:link w:val="ab"/>
    <w:uiPriority w:val="99"/>
    <w:unhideWhenUsed/>
    <w:rsid w:val="00737B01"/>
    <w:pPr>
      <w:tabs>
        <w:tab w:val="center" w:pos="4252"/>
        <w:tab w:val="right" w:pos="8504"/>
      </w:tabs>
      <w:snapToGrid w:val="0"/>
    </w:pPr>
  </w:style>
  <w:style w:type="character" w:customStyle="1" w:styleId="ab">
    <w:name w:val="フッター (文字)"/>
    <w:basedOn w:val="a0"/>
    <w:link w:val="aa"/>
    <w:uiPriority w:val="99"/>
    <w:rsid w:val="00737B01"/>
    <w:rPr>
      <w:rFonts w:ascii="ＭＳ 明朝" w:hAnsi="Century"/>
      <w:kern w:val="2"/>
      <w:sz w:val="21"/>
    </w:rPr>
  </w:style>
  <w:style w:type="paragraph" w:customStyle="1" w:styleId="ac">
    <w:name w:val="一太郎"/>
    <w:rsid w:val="000D46B5"/>
    <w:pPr>
      <w:widowControl w:val="0"/>
      <w:wordWrap w:val="0"/>
      <w:autoSpaceDE w:val="0"/>
      <w:autoSpaceDN w:val="0"/>
      <w:adjustRightInd w:val="0"/>
      <w:spacing w:line="238" w:lineRule="exact"/>
      <w:jc w:val="both"/>
    </w:pPr>
    <w:rPr>
      <w:rFonts w:ascii="Times New Roman" w:hAnsi="Times New Roman" w:cs="ＭＳ 明朝"/>
      <w:sz w:val="21"/>
      <w:szCs w:val="21"/>
    </w:rPr>
  </w:style>
  <w:style w:type="paragraph" w:styleId="ad">
    <w:name w:val="Balloon Text"/>
    <w:basedOn w:val="a"/>
    <w:link w:val="ae"/>
    <w:uiPriority w:val="99"/>
    <w:semiHidden/>
    <w:unhideWhenUsed/>
    <w:rsid w:val="001456D3"/>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456D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87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6F438-1255-4264-BEEF-6C9F6588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重松 雄三</cp:lastModifiedBy>
  <cp:revision>6</cp:revision>
  <cp:lastPrinted>2020-10-08T09:46:00Z</cp:lastPrinted>
  <dcterms:created xsi:type="dcterms:W3CDTF">2020-10-08T09:46:00Z</dcterms:created>
  <dcterms:modified xsi:type="dcterms:W3CDTF">2020-10-09T07:52:00Z</dcterms:modified>
</cp:coreProperties>
</file>